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B7" w:rsidRDefault="006F4299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-215B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B823B7" w:rsidRDefault="006F4299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B823B7" w:rsidRDefault="006F4299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B823B7" w:rsidRDefault="006F4299">
      <w:r>
        <w:t>F</w:t>
      </w:r>
      <w:r>
        <w:rPr>
          <w:rFonts w:hint="eastAsia"/>
        </w:rPr>
        <w:t>eatures and application:</w:t>
      </w:r>
    </w:p>
    <w:p w:rsidR="00B823B7" w:rsidRDefault="006F4299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 xml:space="preserve">integratedformation </w:t>
      </w:r>
      <w:r>
        <w:rPr>
          <w:szCs w:val="21"/>
        </w:rPr>
        <w:t>linearraybugle,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</w:t>
      </w:r>
      <w:r>
        <w:rPr>
          <w:rFonts w:hint="eastAsia"/>
          <w:szCs w:val="21"/>
        </w:rPr>
        <w:t xml:space="preserve">ther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B823B7" w:rsidRDefault="00B823B7">
      <w:pPr>
        <w:rPr>
          <w:szCs w:val="21"/>
        </w:rPr>
      </w:pPr>
    </w:p>
    <w:p w:rsidR="00B823B7" w:rsidRDefault="006F4299">
      <w:pPr>
        <w:rPr>
          <w:b/>
          <w:bCs/>
          <w:szCs w:val="21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45720</wp:posOffset>
            </wp:positionV>
            <wp:extent cx="3676015" cy="1708785"/>
            <wp:effectExtent l="0" t="0" r="12065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-215B</w:t>
      </w:r>
    </w:p>
    <w:p w:rsidR="00B823B7" w:rsidRDefault="006F4299">
      <w:pPr>
        <w:spacing w:line="360" w:lineRule="auto"/>
        <w:rPr>
          <w:szCs w:val="21"/>
        </w:rPr>
      </w:pPr>
      <w:r>
        <w:rPr>
          <w:rFonts w:hint="eastAsia"/>
          <w:szCs w:val="21"/>
        </w:rPr>
        <w:t>特点及应用</w:t>
      </w:r>
      <w:r>
        <w:rPr>
          <w:rFonts w:hint="eastAsia"/>
          <w:szCs w:val="21"/>
        </w:rPr>
        <w:t>:</w:t>
      </w:r>
    </w:p>
    <w:p w:rsidR="00B823B7" w:rsidRDefault="006F4299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* 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2 x 15"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低频驱动器</w:t>
      </w:r>
    </w:p>
    <w:p w:rsidR="00B823B7" w:rsidRDefault="006F4299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简单安全的吊挂件</w:t>
      </w:r>
    </w:p>
    <w:p w:rsidR="00B823B7" w:rsidRDefault="006F4299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快速的落地或吊挂安装</w:t>
      </w:r>
    </w:p>
    <w:p w:rsidR="00B823B7" w:rsidRDefault="006F4299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人体工程学把手的设置</w:t>
      </w:r>
    </w:p>
    <w:p w:rsidR="00B823B7" w:rsidRDefault="006F4299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采用防水防撞的金钢沙防水涂层</w:t>
      </w:r>
    </w:p>
    <w:p w:rsidR="00B823B7" w:rsidRDefault="006F4299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多层桦木夹板</w:t>
      </w:r>
    </w:p>
    <w:p w:rsidR="00B823B7" w:rsidRDefault="006F4299">
      <w:pPr>
        <w:spacing w:line="360" w:lineRule="auto"/>
        <w:rPr>
          <w:rFonts w:asciiTheme="majorEastAsia" w:eastAsiaTheme="majorEastAsia" w:hAnsiTheme="majorEastAsia" w:cstheme="maj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*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加</w:t>
      </w:r>
      <w:r>
        <w:rPr>
          <w:rFonts w:ascii="futura-pt" w:eastAsia="futura-pt" w:hAnsi="futura-pt" w:cs="futura-pt"/>
          <w:color w:val="000000"/>
          <w:szCs w:val="21"/>
          <w:shd w:val="clear" w:color="auto" w:fill="FFFFFF"/>
        </w:rPr>
        <w:t>硬的金属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>铁网，声学透气网棉</w:t>
      </w:r>
    </w:p>
    <w:p w:rsidR="00B823B7" w:rsidRDefault="006F4299">
      <w:pPr>
        <w:spacing w:line="360" w:lineRule="auto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适用于体育场馆，礼堂，多功能厅，大中型流动演出</w:t>
      </w:r>
    </w:p>
    <w:p w:rsidR="00B823B7" w:rsidRDefault="006F429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Features and application:</w:t>
      </w:r>
    </w:p>
    <w:p w:rsidR="00B823B7" w:rsidRDefault="006F429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*2x15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Ultra-LF driver</w:t>
      </w:r>
    </w:p>
    <w:p w:rsidR="00B823B7" w:rsidRDefault="006F429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imple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suspension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devices</w:t>
      </w:r>
    </w:p>
    <w:p w:rsidR="00B823B7" w:rsidRDefault="006F4299">
      <w:pPr>
        <w:rPr>
          <w:rFonts w:ascii="宋体" w:hAnsi="宋体" w:cs="宋体"/>
          <w:color w:val="3F3F3F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*Quick</w:t>
      </w:r>
      <w:r>
        <w:rPr>
          <w:rFonts w:ascii="宋体" w:hAnsi="宋体" w:cs="宋体"/>
          <w:color w:val="3F3F3F"/>
          <w:szCs w:val="21"/>
          <w:shd w:val="clear" w:color="auto" w:fill="FFFFFF"/>
        </w:rPr>
        <w:t>suspension</w:t>
      </w:r>
      <w:r>
        <w:rPr>
          <w:rFonts w:ascii="宋体" w:hAnsi="宋体" w:cs="宋体" w:hint="eastAsia"/>
          <w:color w:val="3F3F3F"/>
          <w:szCs w:val="21"/>
          <w:shd w:val="clear" w:color="auto" w:fill="FFFFFF"/>
        </w:rPr>
        <w:t xml:space="preserve"> and mounting</w:t>
      </w:r>
    </w:p>
    <w:p w:rsidR="00B823B7" w:rsidRDefault="006F429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rgonomic knob</w:t>
      </w:r>
    </w:p>
    <w:p w:rsidR="00B823B7" w:rsidRDefault="006F429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*Waterproof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bump proof</w:t>
      </w:r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宋体" w:hAnsi="宋体" w:cs="宋体"/>
          <w:color w:val="000000"/>
          <w:szCs w:val="21"/>
        </w:rPr>
        <w:t>orundum </w:t>
      </w:r>
      <w:r>
        <w:rPr>
          <w:rFonts w:ascii="宋体" w:hAnsi="宋体" w:cs="宋体" w:hint="eastAsia"/>
          <w:color w:val="000000"/>
          <w:szCs w:val="21"/>
        </w:rPr>
        <w:t>coating</w:t>
      </w:r>
    </w:p>
    <w:p w:rsidR="00B823B7" w:rsidRDefault="006F429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ulti-layer birch ply</w:t>
      </w:r>
    </w:p>
    <w:p w:rsidR="00B823B7" w:rsidRDefault="006F4299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nhanced steel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grill,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acoustic ventilation filter screen</w:t>
      </w:r>
    </w:p>
    <w:p w:rsidR="00B823B7" w:rsidRDefault="006F4299">
      <w:pPr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="宋体" w:hAnsi="宋体" w:hint="eastAsia"/>
          <w:szCs w:val="21"/>
        </w:rPr>
        <w:t>*</w:t>
      </w:r>
      <w:r>
        <w:rPr>
          <w:rFonts w:asciiTheme="majorEastAsia" w:eastAsiaTheme="majorEastAsia" w:hAnsiTheme="majorEastAsia" w:cstheme="majorEastAsia" w:hint="eastAsia"/>
        </w:rPr>
        <w:t xml:space="preserve">Suitable for using in stadium, stage, multi-function hall, </w:t>
      </w:r>
      <w:r>
        <w:rPr>
          <w:rFonts w:asciiTheme="majorEastAsia" w:eastAsiaTheme="majorEastAsia" w:hAnsiTheme="majorEastAsia" w:cstheme="majorEastAsia" w:hint="eastAsia"/>
        </w:rPr>
        <w:t>auditorium,large and medium-sized movable performance venues.</w:t>
      </w:r>
    </w:p>
    <w:p w:rsidR="00B823B7" w:rsidRDefault="00B823B7">
      <w:pPr>
        <w:rPr>
          <w:rFonts w:asciiTheme="majorEastAsia" w:eastAsiaTheme="majorEastAsia" w:hAnsiTheme="majorEastAsia" w:cstheme="majorEastAsia"/>
        </w:rPr>
      </w:pPr>
    </w:p>
    <w:p w:rsidR="00B823B7" w:rsidRDefault="00B823B7">
      <w:pPr>
        <w:rPr>
          <w:rFonts w:asciiTheme="majorEastAsia" w:eastAsiaTheme="majorEastAsia" w:hAnsiTheme="majorEastAsia" w:cstheme="majorEastAsia"/>
        </w:rPr>
      </w:pPr>
    </w:p>
    <w:p w:rsidR="00B823B7" w:rsidRDefault="00B823B7">
      <w:pPr>
        <w:rPr>
          <w:rFonts w:asciiTheme="majorEastAsia" w:eastAsiaTheme="majorEastAsia" w:hAnsiTheme="majorEastAsia" w:cstheme="majorEastAsia"/>
        </w:rPr>
      </w:pPr>
    </w:p>
    <w:p w:rsidR="00B823B7" w:rsidRDefault="00B823B7">
      <w:pPr>
        <w:rPr>
          <w:rFonts w:asciiTheme="majorEastAsia" w:eastAsiaTheme="majorEastAsia" w:hAnsiTheme="majorEastAsia"/>
          <w:szCs w:val="21"/>
        </w:rPr>
      </w:pPr>
    </w:p>
    <w:p w:rsidR="00B823B7" w:rsidRDefault="006F4299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产品参数</w:t>
      </w:r>
      <w:r>
        <w:rPr>
          <w:rFonts w:hint="eastAsia"/>
          <w:szCs w:val="21"/>
        </w:rPr>
        <w:t>Qarameters:</w:t>
      </w:r>
    </w:p>
    <w:p w:rsidR="00B823B7" w:rsidRDefault="006F429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单元组成</w:t>
      </w:r>
      <w:r>
        <w:rPr>
          <w:rFonts w:asciiTheme="minorEastAsia" w:hAnsiTheme="minorEastAsia" w:cstheme="minorEastAsia" w:hint="eastAsia"/>
          <w:szCs w:val="21"/>
        </w:rPr>
        <w:t>Driver</w:t>
      </w:r>
      <w:r>
        <w:rPr>
          <w:rFonts w:asciiTheme="minorEastAsia" w:hAnsiTheme="minorEastAsia" w:cstheme="minorEastAsia" w:hint="eastAsia"/>
          <w:szCs w:val="21"/>
        </w:rPr>
        <w:t>：</w:t>
      </w:r>
      <w:r>
        <w:rPr>
          <w:rFonts w:asciiTheme="minorEastAsia" w:hAnsiTheme="minorEastAsia" w:cstheme="minorEastAsia" w:hint="eastAsia"/>
          <w:szCs w:val="21"/>
        </w:rPr>
        <w:t>LF2x 15"</w:t>
      </w:r>
    </w:p>
    <w:p w:rsidR="00B823B7" w:rsidRDefault="006F429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标称阻抗</w:t>
      </w:r>
      <w:r>
        <w:rPr>
          <w:rFonts w:asciiTheme="minorEastAsia" w:hAnsiTheme="minorEastAsia" w:cstheme="minorEastAsia" w:hint="eastAsia"/>
          <w:szCs w:val="21"/>
        </w:rPr>
        <w:t>Nominal Impedance:LF4</w:t>
      </w:r>
      <w:r>
        <w:rPr>
          <w:rFonts w:asciiTheme="minorEastAsia" w:hAnsiTheme="minorEastAsia" w:cstheme="minorEastAsia" w:hint="eastAsia"/>
          <w:szCs w:val="21"/>
        </w:rPr>
        <w:t>Ω</w:t>
      </w:r>
    </w:p>
    <w:p w:rsidR="00B823B7" w:rsidRDefault="006F429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额定功率</w:t>
      </w:r>
      <w:r>
        <w:rPr>
          <w:rFonts w:asciiTheme="minorEastAsia" w:hAnsiTheme="minorEastAsia" w:cstheme="minorEastAsia" w:hint="eastAsia"/>
          <w:szCs w:val="21"/>
        </w:rPr>
        <w:t xml:space="preserve"> Power Handling: LF</w:t>
      </w:r>
      <w:r>
        <w:rPr>
          <w:rFonts w:asciiTheme="minorEastAsia" w:hAnsiTheme="minorEastAsia" w:cstheme="minorEastAsia" w:hint="eastAsia"/>
          <w:szCs w:val="21"/>
        </w:rPr>
        <w:t>10</w:t>
      </w:r>
      <w:r>
        <w:rPr>
          <w:rFonts w:asciiTheme="minorEastAsia" w:hAnsiTheme="minorEastAsia" w:cstheme="minorEastAsia" w:hint="eastAsia"/>
          <w:szCs w:val="21"/>
        </w:rPr>
        <w:t>00W</w:t>
      </w:r>
    </w:p>
    <w:p w:rsidR="00B823B7" w:rsidRDefault="006F429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频率响应</w:t>
      </w:r>
      <w:r>
        <w:rPr>
          <w:rFonts w:asciiTheme="minorEastAsia" w:hAnsiTheme="minorEastAsia" w:cstheme="minorEastAsia" w:hint="eastAsia"/>
          <w:szCs w:val="21"/>
        </w:rPr>
        <w:t xml:space="preserve"> Frequency Range (+/-3 dB):40 Hz - 280Hz</w:t>
      </w:r>
    </w:p>
    <w:p w:rsidR="00B823B7" w:rsidRDefault="006F429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灵敏度</w:t>
      </w:r>
      <w:r>
        <w:rPr>
          <w:rFonts w:asciiTheme="minorEastAsia" w:hAnsiTheme="minorEastAsia" w:cstheme="minorEastAsia" w:hint="eastAsia"/>
          <w:szCs w:val="21"/>
        </w:rPr>
        <w:t xml:space="preserve"> Sensitivity: LF 101dB</w:t>
      </w:r>
    </w:p>
    <w:p w:rsidR="00B823B7" w:rsidRDefault="006F429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最大声压级：</w:t>
      </w:r>
      <w:r>
        <w:rPr>
          <w:rFonts w:asciiTheme="minorEastAsia" w:hAnsiTheme="minorEastAsia" w:cstheme="minorEastAsia" w:hint="eastAsia"/>
          <w:szCs w:val="21"/>
        </w:rPr>
        <w:t xml:space="preserve">Maximum Peak SPL:LF </w:t>
      </w:r>
      <w:r>
        <w:rPr>
          <w:rFonts w:asciiTheme="minorEastAsia" w:hAnsiTheme="minorEastAsia" w:cstheme="minorEastAsia" w:hint="eastAsia"/>
          <w:szCs w:val="21"/>
        </w:rPr>
        <w:t>134 dB</w:t>
      </w:r>
    </w:p>
    <w:p w:rsidR="00B823B7" w:rsidRDefault="006F429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连接插座</w:t>
      </w:r>
      <w:r>
        <w:rPr>
          <w:rFonts w:asciiTheme="minorEastAsia" w:hAnsiTheme="minorEastAsia" w:cstheme="minorEastAsia" w:hint="eastAsia"/>
          <w:szCs w:val="21"/>
        </w:rPr>
        <w:t>Connection:2xSpeakon NL4</w:t>
      </w:r>
    </w:p>
    <w:p w:rsidR="00B823B7" w:rsidRDefault="006F429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音箱尺寸</w:t>
      </w:r>
      <w:r>
        <w:rPr>
          <w:rFonts w:asciiTheme="minorEastAsia" w:hAnsiTheme="minorEastAsia" w:cstheme="minorEastAsia" w:hint="eastAsia"/>
          <w:szCs w:val="21"/>
        </w:rPr>
        <w:t>Product dimensions:(WxDxH)8</w:t>
      </w:r>
      <w:r>
        <w:rPr>
          <w:rFonts w:asciiTheme="minorEastAsia" w:hAnsiTheme="minorEastAsia" w:cstheme="minorEastAsia" w:hint="eastAsia"/>
          <w:szCs w:val="21"/>
        </w:rPr>
        <w:t>00</w:t>
      </w:r>
      <w:r>
        <w:rPr>
          <w:rFonts w:asciiTheme="minorEastAsia" w:hAnsiTheme="minorEastAsia" w:cstheme="minorEastAsia" w:hint="eastAsia"/>
          <w:szCs w:val="21"/>
        </w:rPr>
        <w:t>x</w:t>
      </w:r>
      <w:r>
        <w:rPr>
          <w:rFonts w:asciiTheme="minorEastAsia" w:hAnsiTheme="minorEastAsia" w:cstheme="minorEastAsia" w:hint="eastAsia"/>
          <w:szCs w:val="21"/>
        </w:rPr>
        <w:t>750</w:t>
      </w:r>
      <w:r>
        <w:rPr>
          <w:rFonts w:asciiTheme="minorEastAsia" w:hAnsiTheme="minorEastAsia" w:cstheme="minorEastAsia" w:hint="eastAsia"/>
          <w:szCs w:val="21"/>
        </w:rPr>
        <w:t>x450mm</w:t>
      </w:r>
    </w:p>
    <w:p w:rsidR="00B823B7" w:rsidRDefault="006F4299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净重</w:t>
      </w:r>
      <w:r>
        <w:rPr>
          <w:rFonts w:asciiTheme="minorEastAsia" w:hAnsiTheme="minorEastAsia" w:cstheme="minorEastAsia" w:hint="eastAsia"/>
          <w:szCs w:val="21"/>
        </w:rPr>
        <w:t>N.W : 48KG</w:t>
      </w:r>
    </w:p>
    <w:p w:rsidR="00B823B7" w:rsidRDefault="006F4299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inline distT="0" distB="0" distL="114300" distR="114300">
            <wp:extent cx="5272405" cy="3797935"/>
            <wp:effectExtent l="0" t="0" r="635" b="12065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B7" w:rsidRDefault="00B823B7">
      <w:pPr>
        <w:rPr>
          <w:rFonts w:asciiTheme="minorEastAsia" w:hAnsiTheme="minorEastAsia" w:cstheme="minorEastAsia"/>
          <w:szCs w:val="21"/>
        </w:rPr>
      </w:pPr>
    </w:p>
    <w:p w:rsidR="00B823B7" w:rsidRDefault="00B823B7">
      <w:pPr>
        <w:rPr>
          <w:rFonts w:asciiTheme="minorEastAsia" w:hAnsiTheme="minorEastAsia" w:cstheme="minorEastAsia"/>
          <w:szCs w:val="21"/>
        </w:rPr>
      </w:pPr>
    </w:p>
    <w:p w:rsidR="00B823B7" w:rsidRDefault="00B823B7">
      <w:pPr>
        <w:rPr>
          <w:rFonts w:asciiTheme="minorEastAsia" w:hAnsiTheme="minorEastAsia" w:cstheme="minorEastAsia"/>
          <w:szCs w:val="21"/>
        </w:rPr>
      </w:pPr>
    </w:p>
    <w:p w:rsidR="00B823B7" w:rsidRDefault="00B823B7">
      <w:pPr>
        <w:rPr>
          <w:rFonts w:asciiTheme="minorEastAsia" w:hAnsiTheme="minorEastAsia" w:cstheme="minorEastAsia"/>
          <w:szCs w:val="21"/>
        </w:rPr>
      </w:pPr>
    </w:p>
    <w:p w:rsidR="00B823B7" w:rsidRDefault="00B823B7">
      <w:pPr>
        <w:rPr>
          <w:rFonts w:asciiTheme="minorEastAsia" w:hAnsiTheme="minorEastAsia" w:cstheme="minorEastAsia"/>
          <w:szCs w:val="21"/>
        </w:rPr>
      </w:pPr>
    </w:p>
    <w:p w:rsidR="00B823B7" w:rsidRDefault="00B823B7">
      <w:pPr>
        <w:rPr>
          <w:rFonts w:asciiTheme="minorEastAsia" w:hAnsiTheme="minorEastAsia" w:cstheme="minorEastAsia"/>
          <w:szCs w:val="21"/>
        </w:rPr>
      </w:pPr>
    </w:p>
    <w:p w:rsidR="00B823B7" w:rsidRDefault="00B823B7">
      <w:pPr>
        <w:rPr>
          <w:rFonts w:asciiTheme="minorEastAsia" w:hAnsiTheme="minorEastAsia" w:cstheme="minorEastAsia"/>
          <w:szCs w:val="21"/>
        </w:rPr>
      </w:pPr>
    </w:p>
    <w:p w:rsidR="00B823B7" w:rsidRDefault="00B823B7">
      <w:pPr>
        <w:rPr>
          <w:rFonts w:asciiTheme="minorEastAsia" w:hAnsiTheme="minorEastAsia" w:cstheme="minorEastAsia"/>
          <w:szCs w:val="21"/>
        </w:rPr>
      </w:pPr>
    </w:p>
    <w:p w:rsidR="00B823B7" w:rsidRDefault="00B823B7">
      <w:bookmarkStart w:id="0" w:name="_GoBack"/>
      <w:bookmarkEnd w:id="0"/>
    </w:p>
    <w:sectPr w:rsidR="00B823B7" w:rsidSect="00B82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99" w:rsidRDefault="006F4299" w:rsidP="000F72FB">
      <w:r>
        <w:separator/>
      </w:r>
    </w:p>
  </w:endnote>
  <w:endnote w:type="continuationSeparator" w:id="1">
    <w:p w:rsidR="006F4299" w:rsidRDefault="006F4299" w:rsidP="000F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p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99" w:rsidRDefault="006F4299" w:rsidP="000F72FB">
      <w:r>
        <w:separator/>
      </w:r>
    </w:p>
  </w:footnote>
  <w:footnote w:type="continuationSeparator" w:id="1">
    <w:p w:rsidR="006F4299" w:rsidRDefault="006F4299" w:rsidP="000F7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407BB8"/>
    <w:rsid w:val="000F72FB"/>
    <w:rsid w:val="006F4299"/>
    <w:rsid w:val="00B823B7"/>
    <w:rsid w:val="19037157"/>
    <w:rsid w:val="4F40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3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B823B7"/>
  </w:style>
  <w:style w:type="paragraph" w:styleId="a3">
    <w:name w:val="header"/>
    <w:basedOn w:val="a"/>
    <w:link w:val="Char"/>
    <w:rsid w:val="000F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2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2019-10-25T02:11:00Z</dcterms:created>
  <dcterms:modified xsi:type="dcterms:W3CDTF">2019-10-31T06:49:00Z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