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left"/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 xml:space="preserve">YUNVEI 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SK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-12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系列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音箱规格参数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此系列音箱具备的灵敏度，频率响应和功率，适用于大多专业音频环境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多个吊点保证了音箱可以多角度使用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高品质单元的选用保证了大声压级状态下声音不失真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eastAsia="zh-CN"/>
        </w:rPr>
      </w:pPr>
      <w:r>
        <w:rPr>
          <w:rFonts w:hint="eastAsia" w:ascii="Times New Roman" w:eastAsia="宋体" w:cs="Times New Roman"/>
          <w:sz w:val="18"/>
          <w:szCs w:val="18"/>
        </w:rPr>
        <w:t>精确的分频调教使得语言清晰易懂，饱满自然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厅堂扩声系统主扩声</w:t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,</w:t>
      </w:r>
      <w:r>
        <w:rPr>
          <w:rFonts w:hint="eastAsia" w:ascii="Times New Roman" w:eastAsia="宋体" w:cs="Times New Roman"/>
          <w:sz w:val="18"/>
          <w:szCs w:val="18"/>
        </w:rPr>
        <w:t>大会议厅，多功能厅</w:t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,</w:t>
      </w:r>
      <w:r>
        <w:rPr>
          <w:rFonts w:hint="eastAsia" w:ascii="Times New Roman" w:eastAsia="宋体" w:cs="Times New Roman"/>
          <w:sz w:val="18"/>
          <w:szCs w:val="18"/>
        </w:rPr>
        <w:t>台唇补声，酒店，现场演出等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Features: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 xml:space="preserve">The sensitivity, frequency response and power of this series of speakers are suitable for most professional audio </w:t>
      </w:r>
      <w:bookmarkStart w:id="0" w:name="_GoBack"/>
      <w:bookmarkEnd w:id="0"/>
      <w:r>
        <w:rPr>
          <w:rFonts w:hint="eastAsia" w:ascii="Times New Roman" w:eastAsia="宋体" w:cs="Times New Roman"/>
          <w:sz w:val="18"/>
          <w:szCs w:val="18"/>
        </w:rPr>
        <w:t>environments.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Multiple lifting points ensure that the speaker can be used at multiple angles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The selection of high-quality units ensures that the sound is not distorted in the state of loud sound pressure.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Accurate crossover tuning makes the language clear and understandable, full of nature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</w:rPr>
      </w:pPr>
      <w:r>
        <w:rPr>
          <w:rFonts w:hint="eastAsia" w:ascii="Times New Roman" w:eastAsia="宋体" w:cs="Times New Roman"/>
          <w:sz w:val="18"/>
          <w:szCs w:val="18"/>
        </w:rPr>
        <w:t>Hall sound reinforcement system main sound reinforcement, large conference hall, multi-function hall, table lip fill sound, hotel, live performance,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/>
          <w:sz w:val="18"/>
          <w:szCs w:val="1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44450</wp:posOffset>
            </wp:positionV>
            <wp:extent cx="1130300" cy="1798955"/>
            <wp:effectExtent l="0" t="0" r="12700" b="14605"/>
            <wp:wrapNone/>
            <wp:docPr id="5" name="图片 6" descr="15694739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56947392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SK-12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产品参数Parameters：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 xml:space="preserve">单元组成Driver： LF1x 12"  HF1x 1.75"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标称阻抗 Nominal Impedance :8Ω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额定功率 Power Handling:350W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频率响应 Frequency Range (+/-3 dB):65Hz -18kHz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辐射角度 Dispersion(-6 dB): H x V</w:t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ab/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80°x 50°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40640</wp:posOffset>
            </wp:positionV>
            <wp:extent cx="2669540" cy="2908300"/>
            <wp:effectExtent l="0" t="0" r="12700" b="254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灵敏度 Sensitivity: 97dB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最大声压级Maximum Peak SPL:125dB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连接插座Connection:2x Speakon NL4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音箱尺寸Product dimensions(WxDxH):400x400x640mm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净重N.W :25KG</w:t>
      </w: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A3EC1"/>
    <w:rsid w:val="6CD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2019-10-25T05:47:00Z</dcterms:created>
  <dc:creator>群姐姐</dc:creator>
  <cp:lastModifiedBy>群姐姐</cp:lastModifiedBy>
  <dcterms:modified xsi:type="dcterms:W3CDTF">2019-10-25T05:48:54Z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