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E76" w:rsidRDefault="00397E76" w:rsidP="00397E76">
      <w:pPr>
        <w:pStyle w:val="-"/>
        <w:ind w:firstLine="602"/>
      </w:pPr>
      <w:bookmarkStart w:id="0" w:name="_Toc17804"/>
      <w:bookmarkStart w:id="1" w:name="_Toc11988"/>
      <w:bookmarkStart w:id="2" w:name="_Toc11086"/>
      <w:bookmarkStart w:id="3" w:name="_Toc27333"/>
      <w:r>
        <w:rPr>
          <w:rFonts w:hint="eastAsia"/>
        </w:rPr>
        <w:t>4</w:t>
      </w:r>
      <w:r>
        <w:rPr>
          <w:rFonts w:hint="eastAsia"/>
        </w:rPr>
        <w:t>路双绞线输出板卡</w:t>
      </w:r>
      <w:r>
        <w:rPr>
          <w:rFonts w:hint="eastAsia"/>
        </w:rPr>
        <w:t>out-CAT04</w:t>
      </w:r>
      <w:bookmarkEnd w:id="0"/>
      <w:bookmarkEnd w:id="1"/>
      <w:bookmarkEnd w:id="2"/>
      <w:bookmarkEnd w:id="3"/>
    </w:p>
    <w:p w:rsidR="00397E76" w:rsidRDefault="00397E76" w:rsidP="00397E76">
      <w:pPr>
        <w:rPr>
          <w:rFonts w:eastAsia="宋体"/>
        </w:rPr>
      </w:pPr>
      <w:r>
        <w:rPr>
          <w:rFonts w:eastAsia="宋体" w:hint="eastAsia"/>
          <w:noProof/>
        </w:rPr>
        <w:drawing>
          <wp:inline distT="0" distB="0" distL="114300" distR="114300">
            <wp:extent cx="4976495" cy="1980565"/>
            <wp:effectExtent l="0" t="0" r="14605" b="635"/>
            <wp:docPr id="68" name="图片 176" descr="网线卡输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图片 176" descr="网线卡输出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76495" cy="19805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397E76" w:rsidRDefault="00397E76" w:rsidP="00397E76">
      <w:pPr>
        <w:pStyle w:val="a5"/>
        <w:jc w:val="left"/>
        <w:rPr>
          <w:rFonts w:cs="宋体"/>
          <w:sz w:val="21"/>
          <w:szCs w:val="21"/>
        </w:rPr>
      </w:pPr>
      <w:r>
        <w:rPr>
          <w:rFonts w:hint="eastAsia"/>
        </w:rPr>
        <w:t>产品特征</w:t>
      </w:r>
      <w:r>
        <w:t>：</w:t>
      </w:r>
    </w:p>
    <w:p w:rsidR="00397E76" w:rsidRDefault="00397E76" w:rsidP="00397E76">
      <w:pPr>
        <w:pStyle w:val="a6"/>
      </w:pPr>
      <w:r>
        <w:rPr>
          <w:rFonts w:hint="eastAsia"/>
        </w:rPr>
        <w:t>◆</w:t>
      </w:r>
      <w:r>
        <w:rPr>
          <w:rFonts w:hint="eastAsia"/>
        </w:rPr>
        <w:t xml:space="preserve"> 4</w:t>
      </w:r>
      <w:r>
        <w:rPr>
          <w:rFonts w:hint="eastAsia"/>
        </w:rPr>
        <w:t>路</w:t>
      </w:r>
      <w:r>
        <w:rPr>
          <w:rFonts w:hint="eastAsia"/>
        </w:rPr>
        <w:t>CAT</w:t>
      </w:r>
      <w:r>
        <w:rPr>
          <w:rFonts w:hint="eastAsia"/>
        </w:rPr>
        <w:t>输出；</w:t>
      </w:r>
    </w:p>
    <w:p w:rsidR="00397E76" w:rsidRDefault="00397E76" w:rsidP="00397E76">
      <w:pPr>
        <w:pStyle w:val="a6"/>
      </w:pPr>
      <w:r>
        <w:rPr>
          <w:rFonts w:hint="eastAsia"/>
        </w:rPr>
        <w:t>◆</w:t>
      </w:r>
      <w:r>
        <w:rPr>
          <w:rFonts w:hint="eastAsia"/>
        </w:rPr>
        <w:t xml:space="preserve"> </w:t>
      </w:r>
      <w:r>
        <w:rPr>
          <w:rFonts w:hint="eastAsia"/>
        </w:rPr>
        <w:t>输出最长距离达</w:t>
      </w:r>
      <w:r>
        <w:rPr>
          <w:rFonts w:hint="eastAsia"/>
        </w:rPr>
        <w:t>60M</w:t>
      </w:r>
      <w:r>
        <w:rPr>
          <w:rFonts w:hint="eastAsia"/>
        </w:rPr>
        <w:t>；</w:t>
      </w:r>
    </w:p>
    <w:p w:rsidR="00397E76" w:rsidRDefault="00397E76" w:rsidP="00397E76">
      <w:pPr>
        <w:pStyle w:val="a6"/>
      </w:pPr>
      <w:r>
        <w:rPr>
          <w:rFonts w:hint="eastAsia"/>
        </w:rPr>
        <w:t>◆</w:t>
      </w:r>
      <w:r>
        <w:rPr>
          <w:rFonts w:hint="eastAsia"/>
        </w:rPr>
        <w:t xml:space="preserve"> </w:t>
      </w:r>
      <w:r>
        <w:rPr>
          <w:rFonts w:hint="eastAsia"/>
        </w:rPr>
        <w:t>支持</w:t>
      </w:r>
      <w:r>
        <w:rPr>
          <w:rFonts w:hint="eastAsia"/>
        </w:rPr>
        <w:t>HDMI</w:t>
      </w:r>
      <w:r>
        <w:rPr>
          <w:rFonts w:hint="eastAsia"/>
        </w:rPr>
        <w:t>音频嵌入和解嵌；</w:t>
      </w:r>
    </w:p>
    <w:p w:rsidR="00397E76" w:rsidRDefault="00397E76" w:rsidP="00397E76">
      <w:pPr>
        <w:pStyle w:val="a6"/>
      </w:pPr>
      <w:r>
        <w:rPr>
          <w:rFonts w:hint="eastAsia"/>
        </w:rPr>
        <w:t>◆</w:t>
      </w:r>
      <w:r>
        <w:rPr>
          <w:rFonts w:hint="eastAsia"/>
        </w:rPr>
        <w:t xml:space="preserve"> </w:t>
      </w:r>
      <w:r>
        <w:rPr>
          <w:rFonts w:hint="eastAsia"/>
        </w:rPr>
        <w:t>兼容</w:t>
      </w:r>
      <w:r>
        <w:rPr>
          <w:rFonts w:hint="eastAsia"/>
        </w:rPr>
        <w:t>HDMI1.3</w:t>
      </w:r>
      <w:r>
        <w:rPr>
          <w:rFonts w:hint="eastAsia"/>
        </w:rPr>
        <w:t>的标准，</w:t>
      </w:r>
      <w:r>
        <w:rPr>
          <w:rFonts w:hint="eastAsia"/>
        </w:rPr>
        <w:t>HDCP1.3</w:t>
      </w:r>
      <w:r>
        <w:rPr>
          <w:rFonts w:hint="eastAsia"/>
        </w:rPr>
        <w:t>协议，</w:t>
      </w:r>
      <w:r>
        <w:rPr>
          <w:rFonts w:hint="eastAsia"/>
        </w:rPr>
        <w:t xml:space="preserve"> DVI1.0</w:t>
      </w:r>
      <w:r>
        <w:rPr>
          <w:rFonts w:hint="eastAsia"/>
        </w:rPr>
        <w:t>协议；</w:t>
      </w:r>
    </w:p>
    <w:p w:rsidR="00397E76" w:rsidRDefault="00397E76" w:rsidP="00397E76">
      <w:pPr>
        <w:pStyle w:val="a6"/>
      </w:pPr>
      <w:r>
        <w:rPr>
          <w:rFonts w:hint="eastAsia"/>
        </w:rPr>
        <w:t>◆</w:t>
      </w:r>
      <w:r>
        <w:rPr>
          <w:rFonts w:hint="eastAsia"/>
        </w:rPr>
        <w:t xml:space="preserve"> </w:t>
      </w:r>
      <w:r>
        <w:rPr>
          <w:rFonts w:hint="eastAsia"/>
        </w:rPr>
        <w:t>最大支持分辨率</w:t>
      </w:r>
      <w:r>
        <w:rPr>
          <w:rFonts w:hint="eastAsia"/>
        </w:rPr>
        <w:t>:1920x1080P@60Hz</w:t>
      </w:r>
      <w:r>
        <w:rPr>
          <w:rFonts w:hint="eastAsia"/>
        </w:rPr>
        <w:t>；</w:t>
      </w:r>
    </w:p>
    <w:p w:rsidR="00397E76" w:rsidRDefault="00397E76" w:rsidP="00397E76">
      <w:pPr>
        <w:pStyle w:val="a6"/>
      </w:pPr>
      <w:r>
        <w:rPr>
          <w:rFonts w:hint="eastAsia"/>
        </w:rPr>
        <w:t>◆</w:t>
      </w:r>
      <w:r>
        <w:rPr>
          <w:rFonts w:hint="eastAsia"/>
        </w:rPr>
        <w:t xml:space="preserve"> </w:t>
      </w:r>
      <w:r>
        <w:rPr>
          <w:rFonts w:hint="eastAsia"/>
        </w:rPr>
        <w:t>支持分辨率、对比度调节。</w:t>
      </w:r>
    </w:p>
    <w:p w:rsidR="00397E76" w:rsidRDefault="00397E76" w:rsidP="00397E76">
      <w:pPr>
        <w:pStyle w:val="a5"/>
        <w:jc w:val="left"/>
      </w:pPr>
      <w:r>
        <w:rPr>
          <w:rFonts w:hint="eastAsia"/>
        </w:rPr>
        <w:t>技术参数</w:t>
      </w:r>
      <w:r>
        <w:t>：</w:t>
      </w:r>
    </w:p>
    <w:tbl>
      <w:tblPr>
        <w:tblW w:w="907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46"/>
        <w:gridCol w:w="6725"/>
      </w:tblGrid>
      <w:tr w:rsidR="00397E76" w:rsidTr="00D70762">
        <w:trPr>
          <w:trHeight w:val="416"/>
          <w:tblHeader/>
          <w:jc w:val="center"/>
        </w:trPr>
        <w:tc>
          <w:tcPr>
            <w:tcW w:w="2346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397E76" w:rsidRDefault="00397E76" w:rsidP="00D70762">
            <w:pPr>
              <w:spacing w:line="360" w:lineRule="auto"/>
              <w:jc w:val="left"/>
              <w:rPr>
                <w:rFonts w:ascii="Times New Roman" w:eastAsia="宋体" w:hAnsi="Times New Roman" w:cs="宋体"/>
                <w:b/>
                <w:bCs/>
                <w:szCs w:val="21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szCs w:val="21"/>
              </w:rPr>
              <w:t xml:space="preserve">             </w:t>
            </w:r>
            <w:r>
              <w:rPr>
                <w:rFonts w:ascii="Times New Roman" w:eastAsia="宋体" w:hAnsi="Times New Roman" w:cs="宋体" w:hint="eastAsia"/>
                <w:b/>
                <w:bCs/>
                <w:szCs w:val="21"/>
              </w:rPr>
              <w:t>型号</w:t>
            </w:r>
          </w:p>
          <w:p w:rsidR="00397E76" w:rsidRDefault="00397E76" w:rsidP="00D70762">
            <w:pPr>
              <w:spacing w:line="360" w:lineRule="auto"/>
              <w:jc w:val="left"/>
              <w:rPr>
                <w:rFonts w:ascii="Times New Roman" w:eastAsia="宋体" w:hAnsi="Times New Roman" w:cs="宋体"/>
                <w:b/>
                <w:bCs/>
                <w:szCs w:val="21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szCs w:val="21"/>
              </w:rPr>
              <w:t>技术规格</w:t>
            </w:r>
            <w:r>
              <w:rPr>
                <w:rFonts w:ascii="Times New Roman" w:eastAsia="宋体" w:hAnsi="Times New Roman" w:cs="宋体" w:hint="eastAsia"/>
                <w:b/>
                <w:bCs/>
                <w:szCs w:val="21"/>
              </w:rPr>
              <w:t xml:space="preserve">           </w:t>
            </w:r>
          </w:p>
        </w:tc>
        <w:tc>
          <w:tcPr>
            <w:tcW w:w="6725" w:type="dxa"/>
            <w:vAlign w:val="center"/>
          </w:tcPr>
          <w:p w:rsidR="00397E76" w:rsidRDefault="00397E76" w:rsidP="00D70762">
            <w:pPr>
              <w:spacing w:line="360" w:lineRule="auto"/>
              <w:jc w:val="left"/>
              <w:rPr>
                <w:rFonts w:ascii="Times New Roman" w:eastAsia="宋体" w:hAnsi="Times New Roman" w:cs="宋体"/>
                <w:b/>
                <w:bCs/>
                <w:szCs w:val="21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szCs w:val="21"/>
              </w:rPr>
              <w:t>out-CAT4</w:t>
            </w:r>
            <w:r>
              <w:rPr>
                <w:rFonts w:ascii="Times New Roman" w:eastAsia="宋体" w:hAnsi="Times New Roman" w:cs="宋体" w:hint="eastAsia"/>
                <w:b/>
                <w:bCs/>
                <w:szCs w:val="21"/>
              </w:rPr>
              <w:t>双绞线输出板卡</w:t>
            </w:r>
          </w:p>
        </w:tc>
      </w:tr>
      <w:tr w:rsidR="00397E76" w:rsidTr="00D70762">
        <w:trPr>
          <w:cantSplit/>
          <w:jc w:val="center"/>
        </w:trPr>
        <w:tc>
          <w:tcPr>
            <w:tcW w:w="9071" w:type="dxa"/>
            <w:gridSpan w:val="2"/>
            <w:vAlign w:val="center"/>
          </w:tcPr>
          <w:p w:rsidR="00397E76" w:rsidRDefault="00397E76" w:rsidP="00D70762">
            <w:pPr>
              <w:spacing w:line="360" w:lineRule="auto"/>
              <w:jc w:val="left"/>
              <w:rPr>
                <w:rFonts w:ascii="Times New Roman" w:eastAsia="宋体" w:hAnsi="Times New Roman" w:cs="宋体"/>
                <w:b/>
                <w:bCs/>
                <w:szCs w:val="21"/>
              </w:rPr>
            </w:pPr>
            <w:r>
              <w:rPr>
                <w:rFonts w:ascii="Times New Roman" w:eastAsia="宋体" w:hAnsi="Times New Roman" w:cs="宋体" w:hint="eastAsia"/>
                <w:szCs w:val="21"/>
              </w:rPr>
              <w:t>协议</w:t>
            </w:r>
          </w:p>
        </w:tc>
      </w:tr>
      <w:tr w:rsidR="00397E76" w:rsidTr="00D70762">
        <w:trPr>
          <w:cantSplit/>
          <w:jc w:val="center"/>
        </w:trPr>
        <w:tc>
          <w:tcPr>
            <w:tcW w:w="9071" w:type="dxa"/>
            <w:gridSpan w:val="2"/>
            <w:tcBorders>
              <w:bottom w:val="single" w:sz="4" w:space="0" w:color="auto"/>
            </w:tcBorders>
            <w:vAlign w:val="center"/>
          </w:tcPr>
          <w:p w:rsidR="00397E76" w:rsidRDefault="00397E76" w:rsidP="00D70762">
            <w:pPr>
              <w:spacing w:line="360" w:lineRule="auto"/>
              <w:jc w:val="left"/>
              <w:rPr>
                <w:rFonts w:ascii="Times New Roman" w:eastAsia="宋体" w:hAnsi="Times New Roman" w:cs="宋体"/>
                <w:b/>
                <w:bCs/>
                <w:szCs w:val="21"/>
              </w:rPr>
            </w:pPr>
            <w:r>
              <w:rPr>
                <w:rFonts w:ascii="Times New Roman" w:eastAsia="宋体" w:hAnsi="Times New Roman" w:cs="宋体" w:hint="eastAsia"/>
                <w:szCs w:val="21"/>
              </w:rPr>
              <w:t>完整支持</w:t>
            </w:r>
            <w:r>
              <w:rPr>
                <w:rFonts w:ascii="Times New Roman" w:eastAsia="宋体" w:hAnsi="Times New Roman" w:cs="宋体" w:hint="eastAsia"/>
                <w:szCs w:val="21"/>
              </w:rPr>
              <w:t>HDMI1.3</w:t>
            </w:r>
            <w:r>
              <w:rPr>
                <w:rFonts w:ascii="Times New Roman" w:eastAsia="宋体" w:hAnsi="Times New Roman" w:cs="宋体" w:hint="eastAsia"/>
                <w:szCs w:val="21"/>
              </w:rPr>
              <w:t>，向下兼容</w:t>
            </w:r>
            <w:r>
              <w:rPr>
                <w:rFonts w:ascii="Times New Roman" w:eastAsia="宋体" w:hAnsi="Times New Roman" w:cs="宋体" w:hint="eastAsia"/>
                <w:szCs w:val="21"/>
              </w:rPr>
              <w:t>HDMI1.2</w:t>
            </w:r>
            <w:r>
              <w:rPr>
                <w:rFonts w:ascii="Times New Roman" w:eastAsia="宋体" w:hAnsi="Times New Roman" w:cs="宋体" w:hint="eastAsia"/>
                <w:szCs w:val="21"/>
              </w:rPr>
              <w:t>的标准，</w:t>
            </w:r>
            <w:r>
              <w:rPr>
                <w:rFonts w:ascii="Times New Roman" w:eastAsia="宋体" w:hAnsi="Times New Roman" w:cs="宋体" w:hint="eastAsia"/>
                <w:szCs w:val="21"/>
              </w:rPr>
              <w:t>HDCP1.3</w:t>
            </w:r>
            <w:r>
              <w:rPr>
                <w:rFonts w:ascii="Times New Roman" w:eastAsia="宋体" w:hAnsi="Times New Roman" w:cs="宋体" w:hint="eastAsia"/>
                <w:szCs w:val="21"/>
              </w:rPr>
              <w:t>协议，</w:t>
            </w:r>
            <w:r>
              <w:rPr>
                <w:rFonts w:ascii="Times New Roman" w:eastAsia="宋体" w:hAnsi="Times New Roman" w:cs="宋体" w:hint="eastAsia"/>
                <w:szCs w:val="21"/>
              </w:rPr>
              <w:t xml:space="preserve"> DVI1.0</w:t>
            </w:r>
            <w:r>
              <w:rPr>
                <w:rFonts w:ascii="Times New Roman" w:eastAsia="宋体" w:hAnsi="Times New Roman" w:cs="宋体" w:hint="eastAsia"/>
                <w:szCs w:val="21"/>
              </w:rPr>
              <w:t>协议。</w:t>
            </w:r>
          </w:p>
        </w:tc>
      </w:tr>
      <w:tr w:rsidR="00397E76" w:rsidTr="00D70762">
        <w:trPr>
          <w:cantSplit/>
          <w:jc w:val="center"/>
        </w:trPr>
        <w:tc>
          <w:tcPr>
            <w:tcW w:w="9071" w:type="dxa"/>
            <w:gridSpan w:val="2"/>
            <w:vAlign w:val="center"/>
          </w:tcPr>
          <w:p w:rsidR="00397E76" w:rsidRDefault="00397E76" w:rsidP="00D70762">
            <w:pPr>
              <w:spacing w:line="360" w:lineRule="auto"/>
              <w:jc w:val="left"/>
              <w:rPr>
                <w:rFonts w:ascii="Times New Roman" w:eastAsia="宋体" w:hAnsi="Times New Roman" w:cs="宋体"/>
                <w:b/>
                <w:bCs/>
                <w:szCs w:val="21"/>
              </w:rPr>
            </w:pPr>
            <w:r>
              <w:rPr>
                <w:rFonts w:ascii="Times New Roman" w:eastAsia="宋体" w:hAnsi="Times New Roman" w:cs="宋体" w:hint="eastAsia"/>
                <w:szCs w:val="21"/>
              </w:rPr>
              <w:t>视频</w:t>
            </w:r>
          </w:p>
        </w:tc>
      </w:tr>
      <w:tr w:rsidR="00397E76" w:rsidTr="00D70762">
        <w:trPr>
          <w:cantSplit/>
          <w:jc w:val="center"/>
        </w:trPr>
        <w:tc>
          <w:tcPr>
            <w:tcW w:w="2346" w:type="dxa"/>
            <w:vAlign w:val="center"/>
          </w:tcPr>
          <w:p w:rsidR="00397E76" w:rsidRDefault="00397E76" w:rsidP="00D70762">
            <w:pPr>
              <w:spacing w:line="360" w:lineRule="auto"/>
              <w:jc w:val="left"/>
              <w:rPr>
                <w:rFonts w:ascii="Times New Roman" w:eastAsia="宋体" w:hAnsi="Times New Roman" w:cs="宋体"/>
                <w:szCs w:val="21"/>
              </w:rPr>
            </w:pPr>
            <w:r>
              <w:rPr>
                <w:rFonts w:ascii="Times New Roman" w:eastAsia="宋体" w:hAnsi="Times New Roman" w:cs="宋体" w:hint="eastAsia"/>
                <w:szCs w:val="21"/>
              </w:rPr>
              <w:t>增益</w:t>
            </w:r>
          </w:p>
        </w:tc>
        <w:tc>
          <w:tcPr>
            <w:tcW w:w="6725" w:type="dxa"/>
            <w:vAlign w:val="center"/>
          </w:tcPr>
          <w:p w:rsidR="00397E76" w:rsidRDefault="00397E76" w:rsidP="00D70762">
            <w:pPr>
              <w:spacing w:line="360" w:lineRule="auto"/>
              <w:jc w:val="left"/>
              <w:rPr>
                <w:rFonts w:ascii="Times New Roman" w:eastAsia="宋体" w:hAnsi="Times New Roman" w:cs="宋体"/>
                <w:b/>
                <w:bCs/>
                <w:szCs w:val="21"/>
              </w:rPr>
            </w:pPr>
            <w:r>
              <w:rPr>
                <w:rFonts w:ascii="Times New Roman" w:eastAsia="宋体" w:hAnsi="Times New Roman" w:cs="宋体" w:hint="eastAsia"/>
                <w:szCs w:val="21"/>
              </w:rPr>
              <w:t>0 dB</w:t>
            </w:r>
          </w:p>
        </w:tc>
      </w:tr>
      <w:tr w:rsidR="00397E76" w:rsidTr="00D70762">
        <w:trPr>
          <w:cantSplit/>
          <w:jc w:val="center"/>
        </w:trPr>
        <w:tc>
          <w:tcPr>
            <w:tcW w:w="2346" w:type="dxa"/>
            <w:vAlign w:val="center"/>
          </w:tcPr>
          <w:p w:rsidR="00397E76" w:rsidRDefault="00397E76" w:rsidP="00D70762">
            <w:pPr>
              <w:spacing w:line="360" w:lineRule="auto"/>
              <w:jc w:val="left"/>
              <w:rPr>
                <w:rFonts w:ascii="Times New Roman" w:eastAsia="宋体" w:hAnsi="Times New Roman" w:cs="宋体"/>
                <w:szCs w:val="21"/>
              </w:rPr>
            </w:pPr>
            <w:r>
              <w:rPr>
                <w:rFonts w:ascii="Times New Roman" w:eastAsia="宋体" w:hAnsi="Times New Roman" w:cs="宋体" w:hint="eastAsia"/>
                <w:szCs w:val="21"/>
              </w:rPr>
              <w:t>像素带宽</w:t>
            </w:r>
          </w:p>
        </w:tc>
        <w:tc>
          <w:tcPr>
            <w:tcW w:w="6725" w:type="dxa"/>
            <w:vAlign w:val="center"/>
          </w:tcPr>
          <w:p w:rsidR="00397E76" w:rsidRDefault="00397E76" w:rsidP="00D70762">
            <w:pPr>
              <w:spacing w:line="360" w:lineRule="auto"/>
              <w:jc w:val="left"/>
              <w:rPr>
                <w:rFonts w:ascii="Times New Roman" w:eastAsia="宋体" w:hAnsi="Times New Roman" w:cs="宋体"/>
                <w:b/>
                <w:bCs/>
                <w:szCs w:val="21"/>
              </w:rPr>
            </w:pPr>
            <w:r>
              <w:rPr>
                <w:rFonts w:ascii="Times New Roman" w:eastAsia="宋体" w:hAnsi="Times New Roman" w:cs="宋体" w:hint="eastAsia"/>
                <w:szCs w:val="21"/>
              </w:rPr>
              <w:t>165MHz</w:t>
            </w:r>
            <w:r>
              <w:rPr>
                <w:rFonts w:ascii="Times New Roman" w:eastAsia="宋体" w:hAnsi="Times New Roman" w:cs="宋体" w:hint="eastAsia"/>
                <w:szCs w:val="21"/>
              </w:rPr>
              <w:t>，</w:t>
            </w:r>
            <w:r>
              <w:rPr>
                <w:rFonts w:ascii="Times New Roman" w:eastAsia="宋体" w:hAnsi="Times New Roman" w:cs="宋体" w:hint="eastAsia"/>
                <w:szCs w:val="21"/>
              </w:rPr>
              <w:t xml:space="preserve"> </w:t>
            </w:r>
            <w:r>
              <w:rPr>
                <w:rFonts w:ascii="Times New Roman" w:eastAsia="宋体" w:hAnsi="Times New Roman" w:cs="宋体" w:hint="eastAsia"/>
                <w:szCs w:val="21"/>
              </w:rPr>
              <w:t>全数字</w:t>
            </w:r>
          </w:p>
        </w:tc>
      </w:tr>
      <w:tr w:rsidR="00397E76" w:rsidTr="00D70762">
        <w:trPr>
          <w:cantSplit/>
          <w:jc w:val="center"/>
        </w:trPr>
        <w:tc>
          <w:tcPr>
            <w:tcW w:w="2346" w:type="dxa"/>
            <w:vAlign w:val="center"/>
          </w:tcPr>
          <w:p w:rsidR="00397E76" w:rsidRDefault="00397E76" w:rsidP="00D70762">
            <w:pPr>
              <w:spacing w:line="360" w:lineRule="auto"/>
              <w:jc w:val="left"/>
              <w:rPr>
                <w:rFonts w:ascii="Times New Roman" w:eastAsia="宋体" w:hAnsi="Times New Roman" w:cs="宋体"/>
                <w:szCs w:val="21"/>
              </w:rPr>
            </w:pPr>
            <w:r>
              <w:rPr>
                <w:rFonts w:ascii="Times New Roman" w:eastAsia="宋体" w:hAnsi="Times New Roman" w:cs="宋体" w:hint="eastAsia"/>
                <w:szCs w:val="21"/>
              </w:rPr>
              <w:t>接口带宽</w:t>
            </w:r>
          </w:p>
        </w:tc>
        <w:tc>
          <w:tcPr>
            <w:tcW w:w="6725" w:type="dxa"/>
            <w:vAlign w:val="center"/>
          </w:tcPr>
          <w:p w:rsidR="00397E76" w:rsidRDefault="00397E76" w:rsidP="00D70762">
            <w:pPr>
              <w:spacing w:line="360" w:lineRule="auto"/>
              <w:jc w:val="left"/>
              <w:rPr>
                <w:rFonts w:ascii="Times New Roman" w:eastAsia="宋体" w:hAnsi="Times New Roman" w:cs="宋体"/>
                <w:szCs w:val="21"/>
              </w:rPr>
            </w:pPr>
            <w:r>
              <w:rPr>
                <w:rFonts w:ascii="Times New Roman" w:eastAsia="宋体" w:hAnsi="Times New Roman" w:cs="宋体" w:hint="eastAsia"/>
                <w:szCs w:val="21"/>
              </w:rPr>
              <w:t>2.25Gbps</w:t>
            </w:r>
            <w:r>
              <w:rPr>
                <w:rFonts w:ascii="Times New Roman" w:eastAsia="宋体" w:hAnsi="Times New Roman" w:cs="宋体" w:hint="eastAsia"/>
                <w:szCs w:val="21"/>
              </w:rPr>
              <w:t>，全数字（总共</w:t>
            </w:r>
            <w:r>
              <w:rPr>
                <w:rFonts w:ascii="Times New Roman" w:eastAsia="宋体" w:hAnsi="Times New Roman" w:cs="宋体" w:hint="eastAsia"/>
                <w:szCs w:val="21"/>
              </w:rPr>
              <w:t>6.75Gbps</w:t>
            </w:r>
            <w:r>
              <w:rPr>
                <w:rFonts w:ascii="Times New Roman" w:eastAsia="宋体" w:hAnsi="Times New Roman" w:cs="宋体" w:hint="eastAsia"/>
                <w:szCs w:val="21"/>
              </w:rPr>
              <w:t>，</w:t>
            </w:r>
            <w:r>
              <w:rPr>
                <w:rFonts w:ascii="Times New Roman" w:eastAsia="宋体" w:hAnsi="Times New Roman" w:cs="宋体" w:hint="eastAsia"/>
                <w:szCs w:val="21"/>
              </w:rPr>
              <w:t xml:space="preserve">  </w:t>
            </w:r>
            <w:r>
              <w:rPr>
                <w:rFonts w:ascii="Times New Roman" w:eastAsia="宋体" w:hAnsi="Times New Roman" w:cs="宋体" w:hint="eastAsia"/>
                <w:szCs w:val="21"/>
              </w:rPr>
              <w:t>每种颜色是</w:t>
            </w:r>
            <w:r>
              <w:rPr>
                <w:rFonts w:ascii="Times New Roman" w:eastAsia="宋体" w:hAnsi="Times New Roman" w:cs="宋体" w:hint="eastAsia"/>
                <w:szCs w:val="21"/>
              </w:rPr>
              <w:t>2.25Gbps</w:t>
            </w:r>
            <w:r>
              <w:rPr>
                <w:rFonts w:ascii="Times New Roman" w:eastAsia="宋体" w:hAnsi="Times New Roman" w:cs="宋体" w:hint="eastAsia"/>
                <w:szCs w:val="21"/>
              </w:rPr>
              <w:t>）</w:t>
            </w:r>
          </w:p>
        </w:tc>
      </w:tr>
      <w:tr w:rsidR="00397E76" w:rsidTr="00D70762">
        <w:trPr>
          <w:cantSplit/>
          <w:jc w:val="center"/>
        </w:trPr>
        <w:tc>
          <w:tcPr>
            <w:tcW w:w="2346" w:type="dxa"/>
            <w:vAlign w:val="center"/>
          </w:tcPr>
          <w:p w:rsidR="00397E76" w:rsidRDefault="00397E76" w:rsidP="00D70762">
            <w:pPr>
              <w:spacing w:line="360" w:lineRule="auto"/>
              <w:jc w:val="left"/>
              <w:rPr>
                <w:rFonts w:ascii="Times New Roman" w:eastAsia="宋体" w:hAnsi="Times New Roman" w:cs="宋体"/>
                <w:szCs w:val="21"/>
              </w:rPr>
            </w:pPr>
            <w:r>
              <w:rPr>
                <w:rFonts w:ascii="Times New Roman" w:eastAsia="宋体" w:hAnsi="Times New Roman" w:cs="宋体" w:hint="eastAsia"/>
                <w:szCs w:val="21"/>
              </w:rPr>
              <w:t>最大支持分辨</w:t>
            </w:r>
          </w:p>
        </w:tc>
        <w:tc>
          <w:tcPr>
            <w:tcW w:w="6725" w:type="dxa"/>
            <w:vAlign w:val="center"/>
          </w:tcPr>
          <w:p w:rsidR="00397E76" w:rsidRDefault="00397E76" w:rsidP="00D70762">
            <w:pPr>
              <w:spacing w:line="360" w:lineRule="auto"/>
              <w:jc w:val="left"/>
              <w:rPr>
                <w:rFonts w:ascii="Times New Roman" w:eastAsia="宋体" w:hAnsi="Times New Roman" w:cs="宋体"/>
                <w:szCs w:val="21"/>
              </w:rPr>
            </w:pPr>
            <w:r>
              <w:rPr>
                <w:rFonts w:ascii="Times New Roman" w:eastAsia="宋体" w:hAnsi="Times New Roman" w:cs="宋体" w:hint="eastAsia"/>
                <w:szCs w:val="21"/>
              </w:rPr>
              <w:t>1920x1080P@60Hz</w:t>
            </w:r>
            <w:r>
              <w:rPr>
                <w:rFonts w:ascii="Times New Roman" w:eastAsia="宋体" w:hAnsi="Times New Roman" w:cs="宋体" w:hint="eastAsia"/>
                <w:szCs w:val="21"/>
              </w:rPr>
              <w:t>，</w:t>
            </w:r>
          </w:p>
        </w:tc>
      </w:tr>
      <w:tr w:rsidR="00397E76" w:rsidTr="00D70762">
        <w:trPr>
          <w:cantSplit/>
          <w:jc w:val="center"/>
        </w:trPr>
        <w:tc>
          <w:tcPr>
            <w:tcW w:w="2346" w:type="dxa"/>
            <w:vAlign w:val="center"/>
          </w:tcPr>
          <w:p w:rsidR="00397E76" w:rsidRDefault="00397E76" w:rsidP="00D70762">
            <w:pPr>
              <w:spacing w:line="360" w:lineRule="auto"/>
              <w:jc w:val="left"/>
              <w:rPr>
                <w:rFonts w:ascii="Times New Roman" w:eastAsia="宋体" w:hAnsi="Times New Roman" w:cs="宋体"/>
                <w:szCs w:val="21"/>
              </w:rPr>
            </w:pPr>
            <w:r>
              <w:rPr>
                <w:rFonts w:ascii="Times New Roman" w:eastAsia="宋体" w:hAnsi="Times New Roman" w:cs="宋体" w:hint="eastAsia"/>
                <w:szCs w:val="21"/>
              </w:rPr>
              <w:t>位时钟抖动</w:t>
            </w:r>
          </w:p>
          <w:p w:rsidR="00397E76" w:rsidRDefault="00397E76" w:rsidP="00D70762">
            <w:pPr>
              <w:spacing w:line="360" w:lineRule="auto"/>
              <w:jc w:val="left"/>
              <w:rPr>
                <w:rFonts w:ascii="Times New Roman" w:eastAsia="宋体" w:hAnsi="Times New Roman" w:cs="宋体"/>
                <w:szCs w:val="21"/>
              </w:rPr>
            </w:pPr>
            <w:r>
              <w:rPr>
                <w:rFonts w:ascii="Times New Roman" w:eastAsia="宋体" w:hAnsi="Times New Roman" w:cs="宋体" w:hint="eastAsia"/>
                <w:szCs w:val="21"/>
              </w:rPr>
              <w:t>（</w:t>
            </w:r>
            <w:r>
              <w:rPr>
                <w:rFonts w:ascii="Times New Roman" w:eastAsia="宋体" w:hAnsi="Times New Roman" w:cs="宋体" w:hint="eastAsia"/>
                <w:szCs w:val="21"/>
              </w:rPr>
              <w:t>ClocA Jitter</w:t>
            </w:r>
            <w:r>
              <w:rPr>
                <w:rFonts w:ascii="Times New Roman" w:eastAsia="宋体" w:hAnsi="Times New Roman" w:cs="宋体" w:hint="eastAsia"/>
                <w:szCs w:val="21"/>
              </w:rPr>
              <w:t>）</w:t>
            </w:r>
          </w:p>
        </w:tc>
        <w:tc>
          <w:tcPr>
            <w:tcW w:w="6725" w:type="dxa"/>
            <w:vAlign w:val="center"/>
          </w:tcPr>
          <w:p w:rsidR="00397E76" w:rsidRDefault="00397E76" w:rsidP="00D70762">
            <w:pPr>
              <w:spacing w:line="360" w:lineRule="auto"/>
              <w:jc w:val="left"/>
              <w:rPr>
                <w:rFonts w:ascii="Times New Roman" w:eastAsia="宋体" w:hAnsi="Times New Roman" w:cs="宋体"/>
                <w:bCs/>
                <w:szCs w:val="21"/>
              </w:rPr>
            </w:pPr>
            <w:r>
              <w:rPr>
                <w:rFonts w:ascii="Times New Roman" w:eastAsia="宋体" w:hAnsi="Times New Roman" w:cs="宋体" w:hint="eastAsia"/>
                <w:bCs/>
                <w:szCs w:val="21"/>
              </w:rPr>
              <w:t>&lt;0.15 Tbit</w:t>
            </w:r>
          </w:p>
        </w:tc>
      </w:tr>
      <w:tr w:rsidR="00397E76" w:rsidTr="00D70762">
        <w:trPr>
          <w:cantSplit/>
          <w:jc w:val="center"/>
        </w:trPr>
        <w:tc>
          <w:tcPr>
            <w:tcW w:w="2346" w:type="dxa"/>
            <w:vAlign w:val="center"/>
          </w:tcPr>
          <w:p w:rsidR="00397E76" w:rsidRDefault="00397E76" w:rsidP="00D70762">
            <w:pPr>
              <w:spacing w:line="360" w:lineRule="auto"/>
              <w:jc w:val="left"/>
              <w:rPr>
                <w:rFonts w:ascii="Times New Roman" w:eastAsia="宋体" w:hAnsi="Times New Roman" w:cs="宋体"/>
                <w:szCs w:val="21"/>
              </w:rPr>
            </w:pPr>
            <w:r>
              <w:rPr>
                <w:rFonts w:ascii="Times New Roman" w:eastAsia="宋体" w:hAnsi="Times New Roman" w:cs="宋体" w:hint="eastAsia"/>
                <w:szCs w:val="21"/>
              </w:rPr>
              <w:t>位上升时间（</w:t>
            </w:r>
            <w:r>
              <w:rPr>
                <w:rFonts w:ascii="Times New Roman" w:eastAsia="宋体" w:hAnsi="Times New Roman" w:cs="宋体" w:hint="eastAsia"/>
                <w:szCs w:val="21"/>
              </w:rPr>
              <w:t xml:space="preserve">Risetime </w:t>
            </w:r>
            <w:r>
              <w:rPr>
                <w:rFonts w:ascii="Times New Roman" w:eastAsia="宋体" w:hAnsi="Times New Roman" w:cs="宋体" w:hint="eastAsia"/>
                <w:szCs w:val="21"/>
              </w:rPr>
              <w:t>）</w:t>
            </w:r>
          </w:p>
        </w:tc>
        <w:tc>
          <w:tcPr>
            <w:tcW w:w="6725" w:type="dxa"/>
            <w:vAlign w:val="center"/>
          </w:tcPr>
          <w:p w:rsidR="00397E76" w:rsidRDefault="00397E76" w:rsidP="00D70762">
            <w:pPr>
              <w:spacing w:line="360" w:lineRule="auto"/>
              <w:jc w:val="left"/>
              <w:rPr>
                <w:rFonts w:ascii="Times New Roman" w:eastAsia="宋体" w:hAnsi="Times New Roman" w:cs="宋体"/>
                <w:bCs/>
                <w:szCs w:val="21"/>
              </w:rPr>
            </w:pPr>
            <w:r>
              <w:rPr>
                <w:rFonts w:ascii="Times New Roman" w:eastAsia="宋体" w:hAnsi="Times New Roman" w:cs="宋体" w:hint="eastAsia"/>
                <w:bCs/>
                <w:szCs w:val="21"/>
              </w:rPr>
              <w:t xml:space="preserve">&lt;0.3Tbit </w:t>
            </w:r>
            <w:r>
              <w:rPr>
                <w:rFonts w:ascii="Times New Roman" w:eastAsia="宋体" w:hAnsi="Times New Roman" w:cs="宋体" w:hint="eastAsia"/>
                <w:bCs/>
                <w:szCs w:val="21"/>
              </w:rPr>
              <w:t>（</w:t>
            </w:r>
            <w:r>
              <w:rPr>
                <w:rFonts w:ascii="Times New Roman" w:eastAsia="宋体" w:hAnsi="Times New Roman" w:cs="宋体" w:hint="eastAsia"/>
                <w:bCs/>
                <w:szCs w:val="21"/>
              </w:rPr>
              <w:t>20%--80%</w:t>
            </w:r>
            <w:r>
              <w:rPr>
                <w:rFonts w:ascii="Times New Roman" w:eastAsia="宋体" w:hAnsi="Times New Roman" w:cs="宋体" w:hint="eastAsia"/>
                <w:bCs/>
                <w:szCs w:val="21"/>
              </w:rPr>
              <w:t>）</w:t>
            </w:r>
          </w:p>
        </w:tc>
      </w:tr>
      <w:tr w:rsidR="00397E76" w:rsidTr="00D70762">
        <w:trPr>
          <w:cantSplit/>
          <w:jc w:val="center"/>
        </w:trPr>
        <w:tc>
          <w:tcPr>
            <w:tcW w:w="2346" w:type="dxa"/>
            <w:vAlign w:val="center"/>
          </w:tcPr>
          <w:p w:rsidR="00397E76" w:rsidRDefault="00397E76" w:rsidP="00D70762">
            <w:pPr>
              <w:spacing w:line="360" w:lineRule="auto"/>
              <w:jc w:val="left"/>
              <w:rPr>
                <w:rFonts w:ascii="Times New Roman" w:eastAsia="宋体" w:hAnsi="Times New Roman" w:cs="宋体"/>
                <w:szCs w:val="21"/>
              </w:rPr>
            </w:pPr>
            <w:r>
              <w:rPr>
                <w:rFonts w:ascii="Times New Roman" w:eastAsia="宋体" w:hAnsi="Times New Roman" w:cs="宋体" w:hint="eastAsia"/>
                <w:szCs w:val="21"/>
              </w:rPr>
              <w:lastRenderedPageBreak/>
              <w:t>位下降时间（</w:t>
            </w:r>
            <w:r>
              <w:rPr>
                <w:rFonts w:ascii="Times New Roman" w:eastAsia="宋体" w:hAnsi="Times New Roman" w:cs="宋体" w:hint="eastAsia"/>
                <w:szCs w:val="21"/>
              </w:rPr>
              <w:t>Falltime</w:t>
            </w:r>
            <w:r>
              <w:rPr>
                <w:rFonts w:ascii="Times New Roman" w:eastAsia="宋体" w:hAnsi="Times New Roman" w:cs="宋体" w:hint="eastAsia"/>
                <w:szCs w:val="21"/>
              </w:rPr>
              <w:t>）</w:t>
            </w:r>
          </w:p>
        </w:tc>
        <w:tc>
          <w:tcPr>
            <w:tcW w:w="6725" w:type="dxa"/>
            <w:vAlign w:val="center"/>
          </w:tcPr>
          <w:p w:rsidR="00397E76" w:rsidRDefault="00397E76" w:rsidP="00D70762">
            <w:pPr>
              <w:spacing w:line="360" w:lineRule="auto"/>
              <w:jc w:val="left"/>
              <w:rPr>
                <w:rFonts w:ascii="Times New Roman" w:eastAsia="宋体" w:hAnsi="Times New Roman" w:cs="宋体"/>
                <w:bCs/>
                <w:szCs w:val="21"/>
              </w:rPr>
            </w:pPr>
            <w:r>
              <w:rPr>
                <w:rFonts w:ascii="Times New Roman" w:eastAsia="宋体" w:hAnsi="Times New Roman" w:cs="宋体" w:hint="eastAsia"/>
                <w:bCs/>
                <w:szCs w:val="21"/>
              </w:rPr>
              <w:t xml:space="preserve">&lt;0.3Tbit </w:t>
            </w:r>
            <w:r>
              <w:rPr>
                <w:rFonts w:ascii="Times New Roman" w:eastAsia="宋体" w:hAnsi="Times New Roman" w:cs="宋体" w:hint="eastAsia"/>
                <w:bCs/>
                <w:szCs w:val="21"/>
              </w:rPr>
              <w:t>（</w:t>
            </w:r>
            <w:r>
              <w:rPr>
                <w:rFonts w:ascii="Times New Roman" w:eastAsia="宋体" w:hAnsi="Times New Roman" w:cs="宋体" w:hint="eastAsia"/>
                <w:bCs/>
                <w:szCs w:val="21"/>
              </w:rPr>
              <w:t>20%--80%</w:t>
            </w:r>
            <w:r>
              <w:rPr>
                <w:rFonts w:ascii="Times New Roman" w:eastAsia="宋体" w:hAnsi="Times New Roman" w:cs="宋体" w:hint="eastAsia"/>
                <w:bCs/>
                <w:szCs w:val="21"/>
              </w:rPr>
              <w:t>）</w:t>
            </w:r>
          </w:p>
        </w:tc>
      </w:tr>
      <w:tr w:rsidR="00397E76" w:rsidTr="00D70762">
        <w:trPr>
          <w:cantSplit/>
          <w:jc w:val="center"/>
        </w:trPr>
        <w:tc>
          <w:tcPr>
            <w:tcW w:w="2346" w:type="dxa"/>
            <w:vAlign w:val="center"/>
          </w:tcPr>
          <w:p w:rsidR="00397E76" w:rsidRDefault="00397E76" w:rsidP="00D70762">
            <w:pPr>
              <w:spacing w:line="360" w:lineRule="auto"/>
              <w:jc w:val="left"/>
              <w:rPr>
                <w:rFonts w:ascii="Times New Roman" w:eastAsia="宋体" w:hAnsi="Times New Roman" w:cs="宋体"/>
                <w:szCs w:val="21"/>
              </w:rPr>
            </w:pPr>
            <w:r>
              <w:rPr>
                <w:rFonts w:ascii="Times New Roman" w:eastAsia="宋体" w:hAnsi="Times New Roman" w:cs="宋体" w:hint="eastAsia"/>
                <w:szCs w:val="21"/>
              </w:rPr>
              <w:t>最大传输延时</w:t>
            </w:r>
          </w:p>
        </w:tc>
        <w:tc>
          <w:tcPr>
            <w:tcW w:w="6725" w:type="dxa"/>
            <w:vAlign w:val="center"/>
          </w:tcPr>
          <w:p w:rsidR="00397E76" w:rsidRDefault="00397E76" w:rsidP="00D70762">
            <w:pPr>
              <w:spacing w:line="360" w:lineRule="auto"/>
              <w:jc w:val="left"/>
              <w:rPr>
                <w:rFonts w:ascii="Times New Roman" w:eastAsia="宋体" w:hAnsi="Times New Roman" w:cs="宋体"/>
                <w:b/>
                <w:bCs/>
                <w:szCs w:val="21"/>
              </w:rPr>
            </w:pPr>
            <w:r>
              <w:rPr>
                <w:rFonts w:ascii="Times New Roman" w:eastAsia="宋体" w:hAnsi="Times New Roman" w:cs="宋体" w:hint="eastAsia"/>
                <w:szCs w:val="21"/>
              </w:rPr>
              <w:t>5nS</w:t>
            </w:r>
            <w:r>
              <w:rPr>
                <w:rFonts w:ascii="Times New Roman" w:eastAsia="宋体" w:hAnsi="Times New Roman" w:cs="宋体" w:hint="eastAsia"/>
                <w:szCs w:val="21"/>
              </w:rPr>
              <w:t>（±</w:t>
            </w:r>
            <w:r>
              <w:rPr>
                <w:rFonts w:ascii="Times New Roman" w:eastAsia="宋体" w:hAnsi="Times New Roman" w:cs="宋体" w:hint="eastAsia"/>
                <w:szCs w:val="21"/>
              </w:rPr>
              <w:t>1nS</w:t>
            </w:r>
            <w:r>
              <w:rPr>
                <w:rFonts w:ascii="Times New Roman" w:eastAsia="宋体" w:hAnsi="Times New Roman" w:cs="宋体" w:hint="eastAsia"/>
                <w:szCs w:val="21"/>
              </w:rPr>
              <w:t>）</w:t>
            </w:r>
          </w:p>
        </w:tc>
      </w:tr>
      <w:tr w:rsidR="00397E76" w:rsidTr="00D70762">
        <w:trPr>
          <w:cantSplit/>
          <w:jc w:val="center"/>
        </w:trPr>
        <w:tc>
          <w:tcPr>
            <w:tcW w:w="2346" w:type="dxa"/>
            <w:vAlign w:val="center"/>
          </w:tcPr>
          <w:p w:rsidR="00397E76" w:rsidRDefault="00397E76" w:rsidP="00D70762">
            <w:pPr>
              <w:spacing w:line="360" w:lineRule="auto"/>
              <w:jc w:val="left"/>
              <w:rPr>
                <w:rFonts w:ascii="Times New Roman" w:eastAsia="宋体" w:hAnsi="Times New Roman" w:cs="宋体"/>
                <w:szCs w:val="21"/>
              </w:rPr>
            </w:pPr>
            <w:r>
              <w:rPr>
                <w:rFonts w:ascii="Times New Roman" w:eastAsia="宋体" w:hAnsi="Times New Roman" w:cs="宋体" w:hint="eastAsia"/>
                <w:szCs w:val="21"/>
              </w:rPr>
              <w:t>接口</w:t>
            </w:r>
            <w:r>
              <w:rPr>
                <w:rFonts w:ascii="Times New Roman" w:eastAsia="宋体" w:hAnsi="Times New Roman" w:cs="宋体" w:hint="eastAsia"/>
                <w:szCs w:val="21"/>
              </w:rPr>
              <w:t xml:space="preserve"> </w:t>
            </w:r>
          </w:p>
        </w:tc>
        <w:tc>
          <w:tcPr>
            <w:tcW w:w="6725" w:type="dxa"/>
            <w:vAlign w:val="center"/>
          </w:tcPr>
          <w:p w:rsidR="00397E76" w:rsidRDefault="00397E76" w:rsidP="00D70762">
            <w:pPr>
              <w:spacing w:line="360" w:lineRule="auto"/>
              <w:jc w:val="left"/>
              <w:rPr>
                <w:rFonts w:ascii="Times New Roman" w:eastAsia="宋体" w:hAnsi="Times New Roman" w:cs="宋体"/>
                <w:b/>
                <w:bCs/>
                <w:szCs w:val="21"/>
              </w:rPr>
            </w:pPr>
            <w:r>
              <w:rPr>
                <w:rFonts w:ascii="Times New Roman" w:eastAsia="宋体" w:hAnsi="Times New Roman" w:cs="宋体" w:hint="eastAsia"/>
                <w:szCs w:val="21"/>
              </w:rPr>
              <w:t>4</w:t>
            </w:r>
            <w:r>
              <w:rPr>
                <w:rFonts w:ascii="Times New Roman" w:eastAsia="宋体" w:hAnsi="Times New Roman" w:cs="宋体" w:hint="eastAsia"/>
                <w:szCs w:val="21"/>
              </w:rPr>
              <w:t>路</w:t>
            </w:r>
            <w:r>
              <w:rPr>
                <w:rFonts w:ascii="Times New Roman" w:eastAsia="宋体" w:hAnsi="Times New Roman" w:cs="宋体" w:hint="eastAsia"/>
                <w:szCs w:val="21"/>
              </w:rPr>
              <w:t>RJ45</w:t>
            </w:r>
            <w:r>
              <w:rPr>
                <w:rFonts w:ascii="Times New Roman" w:eastAsia="宋体" w:hAnsi="Times New Roman" w:cs="宋体" w:hint="eastAsia"/>
                <w:szCs w:val="21"/>
              </w:rPr>
              <w:t>座输出</w:t>
            </w:r>
          </w:p>
        </w:tc>
      </w:tr>
      <w:tr w:rsidR="00397E76" w:rsidTr="00D70762">
        <w:trPr>
          <w:cantSplit/>
          <w:jc w:val="center"/>
        </w:trPr>
        <w:tc>
          <w:tcPr>
            <w:tcW w:w="2346" w:type="dxa"/>
            <w:vAlign w:val="center"/>
          </w:tcPr>
          <w:p w:rsidR="00397E76" w:rsidRDefault="00397E76" w:rsidP="00D70762">
            <w:pPr>
              <w:spacing w:line="360" w:lineRule="auto"/>
              <w:jc w:val="left"/>
              <w:rPr>
                <w:rFonts w:ascii="Times New Roman" w:eastAsia="宋体" w:hAnsi="Times New Roman" w:cs="宋体"/>
                <w:szCs w:val="21"/>
              </w:rPr>
            </w:pPr>
            <w:r>
              <w:rPr>
                <w:rFonts w:ascii="Times New Roman" w:eastAsia="宋体" w:hAnsi="Times New Roman" w:cs="宋体" w:hint="eastAsia"/>
                <w:szCs w:val="21"/>
              </w:rPr>
              <w:t>信号强度</w:t>
            </w:r>
          </w:p>
        </w:tc>
        <w:tc>
          <w:tcPr>
            <w:tcW w:w="6725" w:type="dxa"/>
            <w:vAlign w:val="center"/>
          </w:tcPr>
          <w:p w:rsidR="00397E76" w:rsidRDefault="00397E76" w:rsidP="00D70762">
            <w:pPr>
              <w:spacing w:line="360" w:lineRule="auto"/>
              <w:jc w:val="left"/>
              <w:rPr>
                <w:rFonts w:ascii="Times New Roman" w:eastAsia="宋体" w:hAnsi="Times New Roman" w:cs="宋体"/>
                <w:bCs/>
                <w:szCs w:val="21"/>
              </w:rPr>
            </w:pPr>
            <w:r>
              <w:rPr>
                <w:rFonts w:ascii="Times New Roman" w:eastAsia="宋体" w:hAnsi="Times New Roman" w:cs="宋体" w:hint="eastAsia"/>
                <w:bCs/>
                <w:szCs w:val="21"/>
              </w:rPr>
              <w:t>T.M.D.S. +/- 0.4Vpp</w:t>
            </w:r>
          </w:p>
        </w:tc>
      </w:tr>
      <w:tr w:rsidR="00397E76" w:rsidTr="00D70762">
        <w:trPr>
          <w:cantSplit/>
          <w:jc w:val="center"/>
        </w:trPr>
        <w:tc>
          <w:tcPr>
            <w:tcW w:w="2346" w:type="dxa"/>
            <w:vAlign w:val="center"/>
          </w:tcPr>
          <w:p w:rsidR="00397E76" w:rsidRDefault="00397E76" w:rsidP="00D70762">
            <w:pPr>
              <w:spacing w:line="360" w:lineRule="auto"/>
              <w:jc w:val="left"/>
              <w:rPr>
                <w:rFonts w:ascii="Times New Roman" w:eastAsia="宋体" w:hAnsi="Times New Roman" w:cs="宋体"/>
                <w:szCs w:val="21"/>
              </w:rPr>
            </w:pPr>
            <w:r>
              <w:rPr>
                <w:rFonts w:ascii="Times New Roman" w:eastAsia="宋体" w:hAnsi="Times New Roman" w:cs="宋体" w:hint="eastAsia"/>
                <w:szCs w:val="21"/>
              </w:rPr>
              <w:t>最小</w:t>
            </w:r>
            <w:r>
              <w:rPr>
                <w:rFonts w:ascii="Times New Roman" w:eastAsia="宋体" w:hAnsi="Times New Roman" w:cs="宋体" w:hint="eastAsia"/>
                <w:szCs w:val="21"/>
              </w:rPr>
              <w:t>/</w:t>
            </w:r>
            <w:r>
              <w:rPr>
                <w:rFonts w:ascii="Times New Roman" w:eastAsia="宋体" w:hAnsi="Times New Roman" w:cs="宋体" w:hint="eastAsia"/>
                <w:szCs w:val="21"/>
              </w:rPr>
              <w:t>最大电平</w:t>
            </w:r>
          </w:p>
        </w:tc>
        <w:tc>
          <w:tcPr>
            <w:tcW w:w="6725" w:type="dxa"/>
            <w:vAlign w:val="center"/>
          </w:tcPr>
          <w:p w:rsidR="00397E76" w:rsidRDefault="00397E76" w:rsidP="00D70762">
            <w:pPr>
              <w:spacing w:line="360" w:lineRule="auto"/>
              <w:jc w:val="left"/>
              <w:rPr>
                <w:rFonts w:ascii="Times New Roman" w:eastAsia="宋体" w:hAnsi="Times New Roman" w:cs="宋体"/>
                <w:b/>
                <w:bCs/>
                <w:szCs w:val="21"/>
              </w:rPr>
            </w:pPr>
            <w:r>
              <w:rPr>
                <w:rFonts w:ascii="Times New Roman" w:eastAsia="宋体" w:hAnsi="Times New Roman" w:cs="宋体" w:hint="eastAsia"/>
                <w:szCs w:val="21"/>
              </w:rPr>
              <w:t>T.M.D.S.  2.9V/3.3V</w:t>
            </w:r>
          </w:p>
        </w:tc>
      </w:tr>
      <w:tr w:rsidR="00397E76" w:rsidTr="00D70762">
        <w:trPr>
          <w:cantSplit/>
          <w:jc w:val="center"/>
        </w:trPr>
        <w:tc>
          <w:tcPr>
            <w:tcW w:w="2346" w:type="dxa"/>
            <w:vAlign w:val="center"/>
          </w:tcPr>
          <w:p w:rsidR="00397E76" w:rsidRDefault="00397E76" w:rsidP="00D70762">
            <w:pPr>
              <w:spacing w:line="360" w:lineRule="auto"/>
              <w:jc w:val="left"/>
              <w:rPr>
                <w:rFonts w:ascii="Times New Roman" w:eastAsia="宋体" w:hAnsi="Times New Roman" w:cs="宋体"/>
                <w:szCs w:val="21"/>
              </w:rPr>
            </w:pPr>
            <w:r>
              <w:rPr>
                <w:rFonts w:ascii="Times New Roman" w:eastAsia="宋体" w:hAnsi="Times New Roman" w:cs="宋体" w:hint="eastAsia"/>
                <w:szCs w:val="21"/>
              </w:rPr>
              <w:t>阻抗</w:t>
            </w:r>
          </w:p>
        </w:tc>
        <w:tc>
          <w:tcPr>
            <w:tcW w:w="6725" w:type="dxa"/>
            <w:vAlign w:val="center"/>
          </w:tcPr>
          <w:p w:rsidR="00397E76" w:rsidRDefault="00397E76" w:rsidP="00D70762">
            <w:pPr>
              <w:spacing w:line="360" w:lineRule="auto"/>
              <w:jc w:val="left"/>
              <w:rPr>
                <w:rFonts w:ascii="Times New Roman" w:eastAsia="宋体" w:hAnsi="Times New Roman" w:cs="宋体"/>
                <w:b/>
                <w:bCs/>
                <w:szCs w:val="21"/>
              </w:rPr>
            </w:pPr>
            <w:r>
              <w:rPr>
                <w:rFonts w:ascii="Times New Roman" w:eastAsia="宋体" w:hAnsi="Times New Roman" w:cs="宋体" w:hint="eastAsia"/>
                <w:szCs w:val="21"/>
              </w:rPr>
              <w:t xml:space="preserve">50 </w:t>
            </w:r>
            <w:r>
              <w:rPr>
                <w:rFonts w:ascii="Times New Roman" w:eastAsia="宋体" w:hAnsi="Times New Roman" w:cs="宋体" w:hint="eastAsia"/>
                <w:szCs w:val="21"/>
              </w:rPr>
              <w:t>Ω</w:t>
            </w:r>
          </w:p>
        </w:tc>
      </w:tr>
      <w:tr w:rsidR="00397E76" w:rsidTr="00D70762">
        <w:trPr>
          <w:cantSplit/>
          <w:jc w:val="center"/>
        </w:trPr>
        <w:tc>
          <w:tcPr>
            <w:tcW w:w="2346" w:type="dxa"/>
            <w:vAlign w:val="center"/>
          </w:tcPr>
          <w:p w:rsidR="00397E76" w:rsidRDefault="00397E76" w:rsidP="00D70762">
            <w:pPr>
              <w:spacing w:line="360" w:lineRule="auto"/>
              <w:jc w:val="left"/>
              <w:rPr>
                <w:rFonts w:ascii="Times New Roman" w:eastAsia="宋体" w:hAnsi="Times New Roman" w:cs="宋体"/>
                <w:szCs w:val="21"/>
              </w:rPr>
            </w:pPr>
            <w:r>
              <w:rPr>
                <w:rFonts w:ascii="Times New Roman" w:eastAsia="宋体" w:hAnsi="Times New Roman" w:cs="宋体" w:hint="eastAsia"/>
                <w:szCs w:val="21"/>
              </w:rPr>
              <w:t>EDID</w:t>
            </w:r>
          </w:p>
        </w:tc>
        <w:tc>
          <w:tcPr>
            <w:tcW w:w="6725" w:type="dxa"/>
            <w:vAlign w:val="center"/>
          </w:tcPr>
          <w:p w:rsidR="00397E76" w:rsidRDefault="00397E76" w:rsidP="00D70762">
            <w:pPr>
              <w:spacing w:line="360" w:lineRule="auto"/>
              <w:jc w:val="left"/>
              <w:rPr>
                <w:rFonts w:ascii="Times New Roman" w:eastAsia="宋体" w:hAnsi="Times New Roman" w:cs="宋体"/>
                <w:szCs w:val="21"/>
              </w:rPr>
            </w:pPr>
            <w:r>
              <w:rPr>
                <w:rFonts w:ascii="Times New Roman" w:eastAsia="宋体" w:hAnsi="Times New Roman" w:cs="宋体" w:hint="eastAsia"/>
                <w:szCs w:val="21"/>
              </w:rPr>
              <w:t>N/A</w:t>
            </w:r>
          </w:p>
        </w:tc>
      </w:tr>
      <w:tr w:rsidR="00397E76" w:rsidTr="00D70762">
        <w:trPr>
          <w:cantSplit/>
          <w:jc w:val="center"/>
        </w:trPr>
        <w:tc>
          <w:tcPr>
            <w:tcW w:w="2346" w:type="dxa"/>
            <w:tcBorders>
              <w:bottom w:val="single" w:sz="4" w:space="0" w:color="auto"/>
            </w:tcBorders>
            <w:vAlign w:val="center"/>
          </w:tcPr>
          <w:p w:rsidR="00397E76" w:rsidRDefault="00397E76" w:rsidP="00D70762">
            <w:pPr>
              <w:spacing w:line="360" w:lineRule="auto"/>
              <w:jc w:val="left"/>
              <w:rPr>
                <w:rFonts w:ascii="Times New Roman" w:eastAsia="宋体" w:hAnsi="Times New Roman" w:cs="宋体"/>
                <w:szCs w:val="21"/>
              </w:rPr>
            </w:pPr>
            <w:r>
              <w:rPr>
                <w:rFonts w:ascii="Times New Roman" w:eastAsia="宋体" w:hAnsi="Times New Roman" w:cs="宋体" w:hint="eastAsia"/>
                <w:szCs w:val="21"/>
              </w:rPr>
              <w:t>最大直流偏置误差</w:t>
            </w:r>
          </w:p>
        </w:tc>
        <w:tc>
          <w:tcPr>
            <w:tcW w:w="6725" w:type="dxa"/>
            <w:vAlign w:val="center"/>
          </w:tcPr>
          <w:p w:rsidR="00397E76" w:rsidRDefault="00397E76" w:rsidP="00D70762">
            <w:pPr>
              <w:spacing w:line="360" w:lineRule="auto"/>
              <w:jc w:val="left"/>
              <w:rPr>
                <w:rFonts w:ascii="Times New Roman" w:eastAsia="宋体" w:hAnsi="Times New Roman" w:cs="宋体"/>
                <w:b/>
                <w:bCs/>
                <w:szCs w:val="21"/>
              </w:rPr>
            </w:pPr>
            <w:r>
              <w:rPr>
                <w:rFonts w:ascii="Times New Roman" w:eastAsia="宋体" w:hAnsi="Times New Roman" w:cs="宋体" w:hint="eastAsia"/>
                <w:szCs w:val="21"/>
              </w:rPr>
              <w:t>15mV</w:t>
            </w:r>
          </w:p>
        </w:tc>
      </w:tr>
      <w:tr w:rsidR="00397E76" w:rsidTr="00D70762">
        <w:trPr>
          <w:cantSplit/>
          <w:jc w:val="center"/>
        </w:trPr>
        <w:tc>
          <w:tcPr>
            <w:tcW w:w="2346" w:type="dxa"/>
            <w:tcBorders>
              <w:bottom w:val="single" w:sz="4" w:space="0" w:color="auto"/>
            </w:tcBorders>
            <w:vAlign w:val="center"/>
          </w:tcPr>
          <w:p w:rsidR="00397E76" w:rsidRDefault="00397E76" w:rsidP="00D70762">
            <w:pPr>
              <w:spacing w:line="360" w:lineRule="auto"/>
              <w:jc w:val="left"/>
              <w:rPr>
                <w:rFonts w:ascii="Times New Roman" w:eastAsia="宋体" w:hAnsi="Times New Roman" w:cs="宋体"/>
                <w:szCs w:val="21"/>
              </w:rPr>
            </w:pPr>
            <w:r>
              <w:rPr>
                <w:rFonts w:ascii="Times New Roman" w:eastAsia="宋体" w:hAnsi="Times New Roman" w:cs="宋体" w:hint="eastAsia"/>
                <w:szCs w:val="21"/>
              </w:rPr>
              <w:t>建议最大输入</w:t>
            </w:r>
            <w:r>
              <w:rPr>
                <w:rFonts w:ascii="Times New Roman" w:eastAsia="宋体" w:hAnsi="Times New Roman" w:cs="宋体" w:hint="eastAsia"/>
                <w:szCs w:val="21"/>
              </w:rPr>
              <w:t>/</w:t>
            </w:r>
            <w:r>
              <w:rPr>
                <w:rFonts w:ascii="Times New Roman" w:eastAsia="宋体" w:hAnsi="Times New Roman" w:cs="宋体" w:hint="eastAsia"/>
                <w:szCs w:val="21"/>
              </w:rPr>
              <w:t>输出距离</w:t>
            </w:r>
          </w:p>
        </w:tc>
        <w:tc>
          <w:tcPr>
            <w:tcW w:w="6725" w:type="dxa"/>
            <w:vAlign w:val="center"/>
          </w:tcPr>
          <w:p w:rsidR="00397E76" w:rsidRDefault="00397E76" w:rsidP="00D70762">
            <w:pPr>
              <w:spacing w:line="360" w:lineRule="auto"/>
              <w:jc w:val="left"/>
              <w:rPr>
                <w:rFonts w:ascii="Times New Roman" w:eastAsia="宋体" w:hAnsi="Times New Roman" w:cs="宋体"/>
                <w:szCs w:val="21"/>
              </w:rPr>
            </w:pPr>
            <w:r>
              <w:rPr>
                <w:rFonts w:ascii="Times New Roman" w:eastAsia="宋体" w:hAnsi="Times New Roman" w:cs="宋体" w:hint="eastAsia"/>
                <w:szCs w:val="21"/>
              </w:rPr>
              <w:t>输出最大</w:t>
            </w:r>
            <w:r>
              <w:rPr>
                <w:rFonts w:ascii="Times New Roman" w:eastAsia="宋体" w:hAnsi="Times New Roman" w:cs="宋体" w:hint="eastAsia"/>
                <w:szCs w:val="21"/>
              </w:rPr>
              <w:t>60</w:t>
            </w:r>
            <w:r>
              <w:rPr>
                <w:rFonts w:ascii="Times New Roman" w:eastAsia="宋体" w:hAnsi="Times New Roman" w:cs="宋体" w:hint="eastAsia"/>
                <w:szCs w:val="21"/>
              </w:rPr>
              <w:t>米，在</w:t>
            </w:r>
            <w:r>
              <w:rPr>
                <w:rFonts w:ascii="Times New Roman" w:eastAsia="宋体" w:hAnsi="Times New Roman" w:cs="宋体" w:hint="eastAsia"/>
                <w:szCs w:val="21"/>
              </w:rPr>
              <w:t>1920x1080@60</w:t>
            </w:r>
            <w:r>
              <w:rPr>
                <w:rFonts w:ascii="Times New Roman" w:eastAsia="宋体" w:hAnsi="Times New Roman" w:cs="宋体" w:hint="eastAsia"/>
                <w:szCs w:val="21"/>
              </w:rPr>
              <w:t>时（推荐使用认证过</w:t>
            </w:r>
            <w:r>
              <w:rPr>
                <w:rFonts w:ascii="Times New Roman" w:eastAsia="宋体" w:hAnsi="Times New Roman" w:cs="宋体" w:hint="eastAsia"/>
                <w:szCs w:val="21"/>
              </w:rPr>
              <w:t>CAT6</w:t>
            </w:r>
            <w:r>
              <w:rPr>
                <w:rFonts w:ascii="Times New Roman" w:eastAsia="宋体" w:hAnsi="Times New Roman" w:cs="宋体" w:hint="eastAsia"/>
                <w:szCs w:val="21"/>
              </w:rPr>
              <w:t>线材）</w:t>
            </w:r>
          </w:p>
        </w:tc>
      </w:tr>
      <w:tr w:rsidR="00397E76" w:rsidTr="00D70762">
        <w:trPr>
          <w:cantSplit/>
          <w:jc w:val="center"/>
        </w:trPr>
        <w:tc>
          <w:tcPr>
            <w:tcW w:w="2346" w:type="dxa"/>
            <w:vAlign w:val="center"/>
          </w:tcPr>
          <w:p w:rsidR="00397E76" w:rsidRDefault="00397E76" w:rsidP="00D70762">
            <w:pPr>
              <w:pStyle w:val="NewNewNewNewNewNewNewNewNewNewNewNewNewNew"/>
              <w:spacing w:line="360" w:lineRule="auto"/>
              <w:jc w:val="left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产品重量</w:t>
            </w:r>
          </w:p>
        </w:tc>
        <w:tc>
          <w:tcPr>
            <w:tcW w:w="6725" w:type="dxa"/>
            <w:vAlign w:val="center"/>
          </w:tcPr>
          <w:p w:rsidR="00397E76" w:rsidRDefault="00397E76" w:rsidP="00D70762">
            <w:pPr>
              <w:pStyle w:val="NewNewNewNewNewNewNewNewNewNewNewNewNewNew"/>
              <w:spacing w:line="360" w:lineRule="auto"/>
              <w:jc w:val="left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约</w:t>
            </w:r>
            <w:r>
              <w:rPr>
                <w:rFonts w:cs="宋体" w:hint="eastAsia"/>
                <w:szCs w:val="21"/>
              </w:rPr>
              <w:t>0.25AG</w:t>
            </w:r>
          </w:p>
        </w:tc>
      </w:tr>
      <w:tr w:rsidR="00397E76" w:rsidTr="00D70762">
        <w:trPr>
          <w:cantSplit/>
          <w:jc w:val="center"/>
        </w:trPr>
        <w:tc>
          <w:tcPr>
            <w:tcW w:w="2346" w:type="dxa"/>
            <w:vAlign w:val="center"/>
          </w:tcPr>
          <w:p w:rsidR="00397E76" w:rsidRDefault="00397E76" w:rsidP="00D70762">
            <w:pPr>
              <w:pStyle w:val="NewNewNewNewNewNewNewNewNewNewNewNewNewNew"/>
              <w:spacing w:line="360" w:lineRule="auto"/>
              <w:jc w:val="left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最大功耗</w:t>
            </w:r>
          </w:p>
        </w:tc>
        <w:tc>
          <w:tcPr>
            <w:tcW w:w="6725" w:type="dxa"/>
            <w:vAlign w:val="center"/>
          </w:tcPr>
          <w:p w:rsidR="00397E76" w:rsidRDefault="00397E76" w:rsidP="00D70762">
            <w:pPr>
              <w:pStyle w:val="NewNewNewNewNewNewNewNewNewNewNewNewNewNew"/>
              <w:spacing w:line="360" w:lineRule="auto"/>
              <w:jc w:val="left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15W</w:t>
            </w:r>
          </w:p>
        </w:tc>
      </w:tr>
    </w:tbl>
    <w:p w:rsidR="00EA7EBE" w:rsidRDefault="00EA7EBE"/>
    <w:sectPr w:rsidR="00EA7E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7EBE" w:rsidRDefault="00EA7EBE" w:rsidP="00397E76">
      <w:r>
        <w:separator/>
      </w:r>
    </w:p>
  </w:endnote>
  <w:endnote w:type="continuationSeparator" w:id="1">
    <w:p w:rsidR="00EA7EBE" w:rsidRDefault="00EA7EBE" w:rsidP="00397E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7EBE" w:rsidRDefault="00EA7EBE" w:rsidP="00397E76">
      <w:r>
        <w:separator/>
      </w:r>
    </w:p>
  </w:footnote>
  <w:footnote w:type="continuationSeparator" w:id="1">
    <w:p w:rsidR="00EA7EBE" w:rsidRDefault="00EA7EBE" w:rsidP="00397E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7E76"/>
    <w:rsid w:val="00397E76"/>
    <w:rsid w:val="00EA7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97E76"/>
    <w:pPr>
      <w:widowControl w:val="0"/>
      <w:jc w:val="both"/>
    </w:pPr>
    <w:rPr>
      <w:rFonts w:ascii="Calibri" w:eastAsia="微软雅黑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97E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97E7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97E7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97E76"/>
    <w:rPr>
      <w:sz w:val="18"/>
      <w:szCs w:val="18"/>
    </w:rPr>
  </w:style>
  <w:style w:type="paragraph" w:customStyle="1" w:styleId="a5">
    <w:name w:val="产品描述、参数、特性标题"/>
    <w:basedOn w:val="a"/>
    <w:link w:val="Char1"/>
    <w:qFormat/>
    <w:rsid w:val="00397E7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spacing w:line="360" w:lineRule="auto"/>
    </w:pPr>
    <w:rPr>
      <w:rFonts w:ascii="Times New Roman" w:eastAsia="宋体" w:hAnsi="Times New Roman"/>
      <w:b/>
      <w:sz w:val="24"/>
    </w:rPr>
  </w:style>
  <w:style w:type="paragraph" w:customStyle="1" w:styleId="-">
    <w:name w:val="板卡输出-小标题"/>
    <w:basedOn w:val="a"/>
    <w:qFormat/>
    <w:rsid w:val="00397E76"/>
    <w:pPr>
      <w:keepNext/>
      <w:keepLines/>
      <w:tabs>
        <w:tab w:val="left" w:pos="425"/>
      </w:tabs>
      <w:spacing w:line="360" w:lineRule="auto"/>
      <w:ind w:firstLineChars="200" w:firstLine="880"/>
      <w:jc w:val="left"/>
      <w:outlineLvl w:val="2"/>
    </w:pPr>
    <w:rPr>
      <w:rFonts w:ascii="Times New Roman" w:eastAsia="宋体" w:hAnsi="Times New Roman"/>
      <w:b/>
      <w:bCs/>
      <w:sz w:val="30"/>
      <w:szCs w:val="32"/>
    </w:rPr>
  </w:style>
  <w:style w:type="paragraph" w:customStyle="1" w:styleId="NewNewNewNewNewNewNewNewNewNewNewNewNewNew">
    <w:name w:val="正文 New New New New New New New New New New New New New New"/>
    <w:qFormat/>
    <w:rsid w:val="00397E76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a6">
    <w:name w:val="产品特征正文"/>
    <w:basedOn w:val="a"/>
    <w:link w:val="Char2"/>
    <w:qFormat/>
    <w:rsid w:val="00397E76"/>
    <w:pPr>
      <w:spacing w:line="360" w:lineRule="auto"/>
      <w:jc w:val="left"/>
    </w:pPr>
    <w:rPr>
      <w:rFonts w:ascii="Times New Roman" w:eastAsia="宋体" w:hAnsi="Times New Roman"/>
    </w:rPr>
  </w:style>
  <w:style w:type="character" w:customStyle="1" w:styleId="Char1">
    <w:name w:val="产品描述、参数、特性标题 Char"/>
    <w:link w:val="a5"/>
    <w:qFormat/>
    <w:rsid w:val="00397E76"/>
    <w:rPr>
      <w:rFonts w:ascii="Times New Roman" w:eastAsia="宋体" w:hAnsi="Times New Roman" w:cs="Times New Roman"/>
      <w:b/>
      <w:sz w:val="24"/>
      <w:szCs w:val="24"/>
    </w:rPr>
  </w:style>
  <w:style w:type="character" w:customStyle="1" w:styleId="Char2">
    <w:name w:val="产品特征文 Char"/>
    <w:link w:val="a6"/>
    <w:qFormat/>
    <w:rsid w:val="00397E76"/>
    <w:rPr>
      <w:rFonts w:ascii="Times New Roman" w:eastAsia="宋体" w:hAnsi="Times New Roman" w:cs="Times New Roman"/>
      <w:szCs w:val="24"/>
    </w:rPr>
  </w:style>
  <w:style w:type="paragraph" w:styleId="a7">
    <w:name w:val="Balloon Text"/>
    <w:basedOn w:val="a"/>
    <w:link w:val="Char3"/>
    <w:uiPriority w:val="99"/>
    <w:semiHidden/>
    <w:unhideWhenUsed/>
    <w:rsid w:val="00397E76"/>
    <w:rPr>
      <w:sz w:val="18"/>
      <w:szCs w:val="18"/>
    </w:rPr>
  </w:style>
  <w:style w:type="character" w:customStyle="1" w:styleId="Char3">
    <w:name w:val="批注框文本 Char"/>
    <w:basedOn w:val="a0"/>
    <w:link w:val="a7"/>
    <w:uiPriority w:val="99"/>
    <w:semiHidden/>
    <w:rsid w:val="00397E76"/>
    <w:rPr>
      <w:rFonts w:ascii="Calibri" w:eastAsia="微软雅黑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</dc:creator>
  <cp:keywords/>
  <dc:description/>
  <cp:lastModifiedBy>WEI</cp:lastModifiedBy>
  <cp:revision>2</cp:revision>
  <dcterms:created xsi:type="dcterms:W3CDTF">2019-10-23T14:23:00Z</dcterms:created>
  <dcterms:modified xsi:type="dcterms:W3CDTF">2019-10-23T14:24:00Z</dcterms:modified>
</cp:coreProperties>
</file>