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DF" w:rsidRDefault="00A874DF" w:rsidP="00A874DF">
      <w:pPr>
        <w:pStyle w:val="-"/>
        <w:ind w:firstLine="602"/>
      </w:pPr>
      <w:bookmarkStart w:id="0" w:name="_Toc19681"/>
      <w:bookmarkStart w:id="1" w:name="_Toc24555"/>
      <w:bookmarkStart w:id="2" w:name="_Toc419388094"/>
      <w:bookmarkStart w:id="3" w:name="_Toc9613"/>
      <w:bookmarkStart w:id="4" w:name="_Toc356"/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3G-SDI</w:t>
      </w:r>
      <w:r>
        <w:rPr>
          <w:rFonts w:hint="eastAsia"/>
        </w:rPr>
        <w:t>输出板卡</w:t>
      </w:r>
      <w:r>
        <w:rPr>
          <w:rFonts w:hint="eastAsia"/>
        </w:rPr>
        <w:t>out</w:t>
      </w:r>
      <w:r>
        <w:t>-SDI</w:t>
      </w:r>
      <w:r>
        <w:rPr>
          <w:rFonts w:hint="eastAsia"/>
        </w:rPr>
        <w:t>0</w:t>
      </w:r>
      <w:r>
        <w:t>4</w:t>
      </w:r>
      <w:bookmarkEnd w:id="0"/>
      <w:bookmarkEnd w:id="1"/>
      <w:bookmarkEnd w:id="2"/>
      <w:bookmarkEnd w:id="3"/>
      <w:bookmarkEnd w:id="4"/>
    </w:p>
    <w:p w:rsidR="00A874DF" w:rsidRDefault="00A874DF" w:rsidP="00A874DF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4695190" cy="1981200"/>
            <wp:effectExtent l="0" t="0" r="10160" b="0"/>
            <wp:docPr id="63" name="图片 170" descr="SDI输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70" descr="SDI输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74DF" w:rsidRDefault="00A874DF" w:rsidP="00A874DF">
      <w:pPr>
        <w:pStyle w:val="a5"/>
        <w:jc w:val="left"/>
      </w:pPr>
      <w:r>
        <w:rPr>
          <w:rFonts w:hint="eastAsia"/>
        </w:rPr>
        <w:t>产品描述：</w:t>
      </w:r>
    </w:p>
    <w:p w:rsidR="00A874DF" w:rsidRDefault="00A874DF" w:rsidP="00A874DF">
      <w:pPr>
        <w:pStyle w:val="a6"/>
        <w:ind w:firstLine="420"/>
      </w:pPr>
      <w:r>
        <w:rPr>
          <w:rFonts w:hint="eastAsia"/>
        </w:rPr>
        <w:t>out</w:t>
      </w:r>
      <w:r>
        <w:t>-SDI</w:t>
      </w:r>
      <w:r>
        <w:rPr>
          <w:rFonts w:hint="eastAsia"/>
        </w:rPr>
        <w:t>0</w:t>
      </w:r>
      <w:r>
        <w:t>4</w:t>
      </w:r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SDI</w:t>
      </w:r>
      <w:r>
        <w:rPr>
          <w:rFonts w:hint="eastAsia"/>
        </w:rPr>
        <w:t>信号输出，配合数字高清混插矩阵主机使用，实现信号的切换和分配。具有低成本、远距离、高性能的数字高清图像传输能力，支持</w:t>
      </w:r>
      <w:r>
        <w:rPr>
          <w:rFonts w:hint="eastAsia"/>
        </w:rPr>
        <w:t>1920</w:t>
      </w:r>
      <w:r>
        <w:rPr>
          <w:rFonts w:hint="eastAsia"/>
        </w:rPr>
        <w:t>×</w:t>
      </w:r>
      <w:r>
        <w:rPr>
          <w:rFonts w:hint="eastAsia"/>
        </w:rPr>
        <w:t>1200@60Hz</w:t>
      </w:r>
      <w:r>
        <w:rPr>
          <w:rFonts w:hint="eastAsia"/>
        </w:rPr>
        <w:t>的数字高清图像传输。将模拟视频信号及数字高清信号</w:t>
      </w:r>
      <w:r>
        <w:t>转换成</w:t>
      </w:r>
      <w:r>
        <w:t>SDI</w:t>
      </w:r>
      <w:r>
        <w:rPr>
          <w:rFonts w:hint="eastAsia"/>
        </w:rPr>
        <w:t>信号进行传输。在使用和扩展方面更加灵活方便。</w:t>
      </w:r>
    </w:p>
    <w:p w:rsidR="00A874DF" w:rsidRDefault="00A874DF" w:rsidP="00A874DF">
      <w:pPr>
        <w:pStyle w:val="a5"/>
        <w:jc w:val="left"/>
      </w:pPr>
      <w:r>
        <w:rPr>
          <w:rFonts w:hint="eastAsia"/>
        </w:rPr>
        <w:t>产品特征</w:t>
      </w:r>
      <w:r>
        <w:t>：</w:t>
      </w:r>
    </w:p>
    <w:p w:rsidR="00A874DF" w:rsidRDefault="00A874DF" w:rsidP="00A874DF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t>路</w:t>
      </w:r>
      <w:r>
        <w:t>BNC</w:t>
      </w:r>
      <w:r>
        <w:t>母接口输出；</w:t>
      </w:r>
    </w:p>
    <w:p w:rsidR="00A874DF" w:rsidRDefault="00A874DF" w:rsidP="00A874DF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支持</w:t>
      </w:r>
      <w:r>
        <w:t>SD-SDI</w:t>
      </w:r>
      <w:r>
        <w:t>、</w:t>
      </w:r>
      <w:r>
        <w:t>HD-SDI</w:t>
      </w:r>
      <w:r>
        <w:t>及</w:t>
      </w:r>
      <w:r>
        <w:t>3G-SDI</w:t>
      </w:r>
      <w:r>
        <w:t>音视频模式</w:t>
      </w:r>
      <w:r>
        <w:rPr>
          <w:rFonts w:hint="eastAsia"/>
        </w:rPr>
        <w:t>；</w:t>
      </w:r>
    </w:p>
    <w:p w:rsidR="00A874DF" w:rsidRDefault="00A874DF" w:rsidP="00A874DF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支持协议</w:t>
      </w:r>
      <w:r>
        <w:t>SMPTE 425M</w:t>
      </w:r>
      <w:r>
        <w:rPr>
          <w:rFonts w:hint="eastAsia"/>
        </w:rPr>
        <w:t>，</w:t>
      </w:r>
      <w:r>
        <w:t xml:space="preserve"> SMPTE 424M</w:t>
      </w:r>
      <w:r>
        <w:rPr>
          <w:rFonts w:hint="eastAsia"/>
        </w:rPr>
        <w:t>，</w:t>
      </w:r>
      <w:r>
        <w:t>SMPTE 292M</w:t>
      </w:r>
      <w:r>
        <w:rPr>
          <w:rFonts w:hint="eastAsia"/>
        </w:rPr>
        <w:t>，</w:t>
      </w:r>
      <w:r>
        <w:t xml:space="preserve"> SMPTE 259M-C</w:t>
      </w:r>
      <w:r>
        <w:rPr>
          <w:rFonts w:hint="eastAsia"/>
        </w:rPr>
        <w:t>，</w:t>
      </w:r>
      <w:r>
        <w:t xml:space="preserve">  DVB-ASI</w:t>
      </w:r>
      <w:r>
        <w:rPr>
          <w:rFonts w:hint="eastAsia"/>
        </w:rPr>
        <w:t>；</w:t>
      </w:r>
    </w:p>
    <w:p w:rsidR="00A874DF" w:rsidRDefault="00A874DF" w:rsidP="00A874DF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最大支持分辨率：</w:t>
      </w:r>
      <w:r>
        <w:t>HDTV</w:t>
      </w:r>
      <w:r>
        <w:t>：</w:t>
      </w:r>
      <w:r>
        <w:t>1920x1080P@60_36bit</w:t>
      </w:r>
      <w:r>
        <w:rPr>
          <w:rFonts w:hint="eastAsia"/>
        </w:rPr>
        <w:t>。</w:t>
      </w:r>
    </w:p>
    <w:p w:rsidR="00A874DF" w:rsidRDefault="00A874DF" w:rsidP="00A874DF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0"/>
        <w:gridCol w:w="6061"/>
      </w:tblGrid>
      <w:tr w:rsidR="00A874DF" w:rsidTr="00D70762">
        <w:trPr>
          <w:cantSplit/>
          <w:tblHeader/>
          <w:jc w:val="center"/>
        </w:trPr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技术规格</w:t>
            </w:r>
            <w:r>
              <w:rPr>
                <w:rFonts w:ascii="Times New Roman" w:eastAsia="宋体" w:hAnsi="Times New Roman"/>
              </w:rPr>
              <w:t xml:space="preserve">           </w:t>
            </w:r>
          </w:p>
        </w:tc>
        <w:tc>
          <w:tcPr>
            <w:tcW w:w="6061" w:type="dxa"/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SDI</w:t>
            </w:r>
            <w:r>
              <w:rPr>
                <w:rFonts w:ascii="Times New Roman" w:eastAsia="宋体" w:hAnsi="Times New Roman" w:hint="eastAsia"/>
              </w:rPr>
              <w:t>输出板卡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SDI</w:t>
            </w:r>
            <w:r>
              <w:rPr>
                <w:rFonts w:ascii="Times New Roman" w:eastAsia="宋体" w:hAnsi="Times New Roman"/>
              </w:rPr>
              <w:t>音视频输入部分</w:t>
            </w:r>
          </w:p>
        </w:tc>
        <w:tc>
          <w:tcPr>
            <w:tcW w:w="6061" w:type="dxa"/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支持的协议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SMPTE 425M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SMPTE 424M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SMPTE 292M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 SMPTE 259M-C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 DVB-ASI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像素带宽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2.970Gb/s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2.970/1.001 Gb/s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1.485Gb/s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1.485/1.001Gb/s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 270Mb/s</w:t>
            </w:r>
          </w:p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2.970Gb/s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2.970/1.001 Gb/s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1.485Gb/s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1.485/1.001Gb/s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 270Mb/s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支持输入分辨率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720x480i@60</w:t>
            </w:r>
            <w:r>
              <w:rPr>
                <w:rFonts w:ascii="Times New Roman" w:eastAsia="宋体" w:hAnsi="Times New Roman" w:hint="eastAsia"/>
              </w:rPr>
              <w:t>；</w:t>
            </w:r>
            <w:r>
              <w:rPr>
                <w:rFonts w:ascii="Times New Roman" w:eastAsia="宋体" w:hAnsi="Times New Roman"/>
              </w:rPr>
              <w:t>720x576i@60</w:t>
            </w:r>
            <w:r>
              <w:rPr>
                <w:rFonts w:ascii="Times New Roman" w:eastAsia="宋体" w:hAnsi="Times New Roman" w:hint="eastAsia"/>
              </w:rPr>
              <w:t>；</w:t>
            </w:r>
            <w:r>
              <w:rPr>
                <w:rFonts w:ascii="Times New Roman" w:eastAsia="宋体" w:hAnsi="Times New Roman"/>
              </w:rPr>
              <w:t>720x480P@60</w:t>
            </w:r>
            <w:r>
              <w:rPr>
                <w:rFonts w:ascii="Times New Roman" w:eastAsia="宋体" w:hAnsi="Times New Roman" w:hint="eastAsia"/>
              </w:rPr>
              <w:t>；</w:t>
            </w:r>
            <w:r>
              <w:rPr>
                <w:rFonts w:ascii="Times New Roman" w:eastAsia="宋体" w:hAnsi="Times New Roman"/>
              </w:rPr>
              <w:t>720x576P@60</w:t>
            </w:r>
            <w:r>
              <w:rPr>
                <w:rFonts w:ascii="Times New Roman" w:eastAsia="宋体" w:hAnsi="Times New Roman" w:hint="eastAsia"/>
              </w:rPr>
              <w:t>；</w:t>
            </w:r>
            <w:r>
              <w:rPr>
                <w:rFonts w:ascii="Times New Roman" w:eastAsia="宋体" w:hAnsi="Times New Roman"/>
              </w:rPr>
              <w:t xml:space="preserve"> 1280x720P@60</w:t>
            </w:r>
            <w:r>
              <w:rPr>
                <w:rFonts w:ascii="Times New Roman" w:eastAsia="宋体" w:hAnsi="Times New Roman" w:hint="eastAsia"/>
              </w:rPr>
              <w:t>；</w:t>
            </w:r>
            <w:r>
              <w:rPr>
                <w:rFonts w:ascii="Times New Roman" w:eastAsia="宋体" w:hAnsi="Times New Roman"/>
              </w:rPr>
              <w:t>1920x1080i@60</w:t>
            </w:r>
            <w:r>
              <w:rPr>
                <w:rFonts w:ascii="Times New Roman" w:eastAsia="宋体" w:hAnsi="Times New Roman" w:hint="eastAsia"/>
              </w:rPr>
              <w:t>；</w:t>
            </w:r>
            <w:r>
              <w:rPr>
                <w:rFonts w:ascii="Times New Roman" w:eastAsia="宋体" w:hAnsi="Times New Roman"/>
              </w:rPr>
              <w:t>1920x1080P@2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/>
              </w:rPr>
              <w:t xml:space="preserve"> 1920x1080P@60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最大支持分辨率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HDTV</w:t>
            </w:r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>1920X1080@60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HDMI</w:t>
            </w:r>
            <w:r>
              <w:rPr>
                <w:rFonts w:ascii="Times New Roman" w:eastAsia="宋体" w:hAnsi="Times New Roman"/>
              </w:rPr>
              <w:t>内部音视频输出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支持的协议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支持</w:t>
            </w:r>
            <w:r>
              <w:rPr>
                <w:rFonts w:ascii="Times New Roman" w:eastAsia="宋体" w:hAnsi="Times New Roman"/>
              </w:rPr>
              <w:t>HDMI1.</w:t>
            </w:r>
            <w:r>
              <w:rPr>
                <w:rFonts w:ascii="Times New Roman" w:eastAsia="宋体" w:hAnsi="Times New Roman" w:hint="eastAsia"/>
              </w:rPr>
              <w:t>3</w:t>
            </w:r>
            <w:r>
              <w:rPr>
                <w:rFonts w:ascii="Times New Roman" w:eastAsia="宋体" w:hAnsi="Times New Roman"/>
              </w:rPr>
              <w:t>的标准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HDCP1.3</w:t>
            </w:r>
            <w:r>
              <w:rPr>
                <w:rFonts w:ascii="Times New Roman" w:eastAsia="宋体" w:hAnsi="Times New Roman"/>
              </w:rPr>
              <w:t>协议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DVI1.0</w:t>
            </w:r>
            <w:r>
              <w:rPr>
                <w:rFonts w:ascii="Times New Roman" w:eastAsia="宋体" w:hAnsi="Times New Roman"/>
              </w:rPr>
              <w:t>协议。</w:t>
            </w:r>
            <w:r>
              <w:rPr>
                <w:rFonts w:ascii="Times New Roman" w:eastAsia="宋体" w:hAnsi="Times New Roman"/>
              </w:rPr>
              <w:t xml:space="preserve">  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像素带宽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165M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全数字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接口带宽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2.25Gbps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总共</w:t>
            </w:r>
            <w:r>
              <w:rPr>
                <w:rFonts w:ascii="Times New Roman" w:eastAsia="宋体" w:hAnsi="Times New Roman"/>
              </w:rPr>
              <w:t xml:space="preserve">6.75bps 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RGB</w:t>
            </w:r>
            <w:r>
              <w:rPr>
                <w:rFonts w:ascii="Times New Roman" w:eastAsia="宋体" w:hAnsi="Times New Roman"/>
              </w:rPr>
              <w:t>每种颜色</w:t>
            </w:r>
            <w:r>
              <w:rPr>
                <w:rFonts w:ascii="Times New Roman" w:eastAsia="宋体" w:hAnsi="Times New Roman"/>
              </w:rPr>
              <w:t>2.25 Gbps/per lane</w:t>
            </w:r>
            <w:r>
              <w:rPr>
                <w:rFonts w:ascii="Times New Roman" w:eastAsia="宋体" w:hAnsi="Times New Roman"/>
              </w:rPr>
              <w:t>）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最大支持分辨率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HDTV</w:t>
            </w:r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>1920X1080@60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支持内部输出分辨率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800 x 600@60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1024x768@60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1280x720@60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1280x1024@60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1366x768@60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1400x1050@60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1440x900@60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1680x1050@60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1600x1200@60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1920x1080@60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>；</w:t>
            </w:r>
            <w:r>
              <w:rPr>
                <w:rFonts w:ascii="Times New Roman" w:eastAsia="宋体" w:hAnsi="Times New Roman"/>
              </w:rPr>
              <w:t>1920x1200@60</w:t>
            </w:r>
            <w:r>
              <w:rPr>
                <w:rFonts w:ascii="Times New Roman" w:eastAsia="宋体" w:hAnsi="Times New Roman" w:hint="eastAsia"/>
              </w:rPr>
              <w:t>Hz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输入</w:t>
            </w:r>
            <w:r>
              <w:rPr>
                <w:rFonts w:ascii="Times New Roman" w:eastAsia="宋体" w:hAnsi="Times New Roman"/>
              </w:rPr>
              <w:t>EDID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使用系统默认的</w:t>
            </w:r>
            <w:r>
              <w:rPr>
                <w:rFonts w:ascii="Times New Roman" w:eastAsia="宋体" w:hAnsi="Times New Roman"/>
              </w:rPr>
              <w:t xml:space="preserve">EDID 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其它</w:t>
            </w:r>
          </w:p>
        </w:tc>
        <w:tc>
          <w:tcPr>
            <w:tcW w:w="6061" w:type="dxa"/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产品重量</w:t>
            </w:r>
          </w:p>
        </w:tc>
        <w:tc>
          <w:tcPr>
            <w:tcW w:w="6061" w:type="dxa"/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约</w:t>
            </w:r>
            <w:r>
              <w:rPr>
                <w:rFonts w:ascii="Times New Roman" w:eastAsia="宋体" w:hAnsi="Times New Roman" w:hint="eastAsia"/>
              </w:rPr>
              <w:t>0.28</w:t>
            </w:r>
            <w:r>
              <w:rPr>
                <w:rFonts w:ascii="Times New Roman" w:eastAsia="宋体" w:hAnsi="Times New Roman"/>
              </w:rPr>
              <w:t>AG</w:t>
            </w:r>
          </w:p>
        </w:tc>
      </w:tr>
      <w:tr w:rsidR="00A874DF" w:rsidTr="00D70762">
        <w:trPr>
          <w:cantSplit/>
          <w:jc w:val="center"/>
        </w:trPr>
        <w:tc>
          <w:tcPr>
            <w:tcW w:w="3010" w:type="dxa"/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最大功耗</w:t>
            </w:r>
          </w:p>
        </w:tc>
        <w:tc>
          <w:tcPr>
            <w:tcW w:w="6061" w:type="dxa"/>
            <w:vAlign w:val="center"/>
          </w:tcPr>
          <w:p w:rsidR="00A874DF" w:rsidRDefault="00A874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12</w:t>
            </w:r>
            <w:r>
              <w:rPr>
                <w:rFonts w:ascii="Times New Roman" w:eastAsia="宋体" w:hAnsi="Times New Roman"/>
              </w:rPr>
              <w:t>W</w:t>
            </w:r>
          </w:p>
        </w:tc>
      </w:tr>
    </w:tbl>
    <w:p w:rsidR="00025A4B" w:rsidRDefault="00025A4B"/>
    <w:sectPr w:rsidR="0002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A4B" w:rsidRDefault="00025A4B" w:rsidP="00A874DF">
      <w:r>
        <w:separator/>
      </w:r>
    </w:p>
  </w:endnote>
  <w:endnote w:type="continuationSeparator" w:id="1">
    <w:p w:rsidR="00025A4B" w:rsidRDefault="00025A4B" w:rsidP="00A8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A4B" w:rsidRDefault="00025A4B" w:rsidP="00A874DF">
      <w:r>
        <w:separator/>
      </w:r>
    </w:p>
  </w:footnote>
  <w:footnote w:type="continuationSeparator" w:id="1">
    <w:p w:rsidR="00025A4B" w:rsidRDefault="00025A4B" w:rsidP="00A87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4DF"/>
    <w:rsid w:val="00025A4B"/>
    <w:rsid w:val="00A8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4DF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4DF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A874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6">
    <w:name w:val="产品描述文"/>
    <w:basedOn w:val="a"/>
    <w:qFormat/>
    <w:rsid w:val="00A874DF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-">
    <w:name w:val="板卡输出-小标题"/>
    <w:basedOn w:val="a"/>
    <w:qFormat/>
    <w:rsid w:val="00A874DF"/>
    <w:pPr>
      <w:keepNext/>
      <w:keepLines/>
      <w:tabs>
        <w:tab w:val="left" w:pos="425"/>
      </w:tabs>
      <w:spacing w:line="360" w:lineRule="auto"/>
      <w:ind w:firstLineChars="200" w:firstLine="880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paragraph" w:customStyle="1" w:styleId="a7">
    <w:name w:val="产品特征正文"/>
    <w:basedOn w:val="a6"/>
    <w:link w:val="Char2"/>
    <w:qFormat/>
    <w:rsid w:val="00A874DF"/>
    <w:pPr>
      <w:ind w:firstLineChars="0" w:firstLine="0"/>
    </w:pPr>
  </w:style>
  <w:style w:type="character" w:customStyle="1" w:styleId="Char1">
    <w:name w:val="产品描述、参数、特性标题 Char"/>
    <w:link w:val="a5"/>
    <w:qFormat/>
    <w:rsid w:val="00A874DF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7"/>
    <w:qFormat/>
    <w:rsid w:val="00A874DF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874D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874DF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2019-10-23T14:20:00Z</dcterms:created>
  <dcterms:modified xsi:type="dcterms:W3CDTF">2019-10-23T14:21:00Z</dcterms:modified>
</cp:coreProperties>
</file>