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92" w:rsidRDefault="00BF0492" w:rsidP="00BF0492">
      <w:pPr>
        <w:pStyle w:val="-"/>
        <w:ind w:firstLine="602"/>
      </w:pPr>
      <w:bookmarkStart w:id="0" w:name="_Toc419388093"/>
      <w:bookmarkStart w:id="1" w:name="_Toc3457"/>
      <w:bookmarkStart w:id="2" w:name="_Toc23395"/>
      <w:bookmarkStart w:id="3" w:name="_Toc1748"/>
      <w:bookmarkStart w:id="4" w:name="_Toc17232"/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HDMI</w:t>
      </w:r>
      <w:r>
        <w:rPr>
          <w:rFonts w:hint="eastAsia"/>
        </w:rPr>
        <w:t>输出板卡</w:t>
      </w:r>
      <w:r>
        <w:rPr>
          <w:rFonts w:hint="eastAsia"/>
        </w:rPr>
        <w:t>out</w:t>
      </w:r>
      <w:r>
        <w:t>-HDMI</w:t>
      </w:r>
      <w:r>
        <w:rPr>
          <w:rFonts w:hint="eastAsia"/>
        </w:rPr>
        <w:t>0</w:t>
      </w:r>
      <w:r>
        <w:t>4</w:t>
      </w:r>
      <w:bookmarkEnd w:id="0"/>
      <w:bookmarkEnd w:id="1"/>
      <w:bookmarkEnd w:id="2"/>
      <w:bookmarkEnd w:id="3"/>
      <w:bookmarkEnd w:id="4"/>
    </w:p>
    <w:p w:rsidR="00BF0492" w:rsidRDefault="00BF0492" w:rsidP="00BF0492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4770120" cy="1979930"/>
            <wp:effectExtent l="0" t="0" r="11430" b="0"/>
            <wp:docPr id="62" name="图片 171" descr="HDMI输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71" descr="HDMI输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F0492" w:rsidRDefault="00BF0492" w:rsidP="00BF0492">
      <w:pPr>
        <w:pStyle w:val="a5"/>
        <w:jc w:val="left"/>
      </w:pPr>
      <w:r>
        <w:rPr>
          <w:rFonts w:hint="eastAsia"/>
        </w:rPr>
        <w:t>产品描述：</w:t>
      </w:r>
    </w:p>
    <w:p w:rsidR="00BF0492" w:rsidRDefault="00BF0492" w:rsidP="00BF0492">
      <w:pPr>
        <w:pStyle w:val="a6"/>
        <w:ind w:firstLine="420"/>
      </w:pPr>
      <w:r>
        <w:rPr>
          <w:rFonts w:hint="eastAsia"/>
        </w:rPr>
        <w:t xml:space="preserve">out-HDMI04 </w:t>
      </w:r>
      <w:r>
        <w:rPr>
          <w:rFonts w:hint="eastAsia"/>
        </w:rPr>
        <w:t>高清输出板卡，配合数字高清混插矩阵主机使用，采用独立板卡设计，每块卡支持</w:t>
      </w:r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HDMI</w:t>
      </w:r>
      <w:r>
        <w:rPr>
          <w:rFonts w:hint="eastAsia"/>
        </w:rPr>
        <w:t>信号输出，低成本、高性能的灵活应用，支持</w:t>
      </w:r>
      <w:r>
        <w:rPr>
          <w:rFonts w:hint="eastAsia"/>
        </w:rPr>
        <w:t>1920</w:t>
      </w:r>
      <w:r>
        <w:rPr>
          <w:rFonts w:hint="eastAsia"/>
        </w:rPr>
        <w:t>×</w:t>
      </w:r>
      <w:r>
        <w:rPr>
          <w:rFonts w:hint="eastAsia"/>
        </w:rPr>
        <w:t>1200@60Hz</w:t>
      </w:r>
      <w:r>
        <w:rPr>
          <w:rFonts w:hint="eastAsia"/>
        </w:rPr>
        <w:t>的数字高清图像传输。将模拟视频信号及数字高清信号</w:t>
      </w:r>
      <w:r>
        <w:t>转换成</w:t>
      </w:r>
      <w:r>
        <w:t>HDMI</w:t>
      </w:r>
      <w:r>
        <w:rPr>
          <w:rFonts w:hint="eastAsia"/>
        </w:rPr>
        <w:t>信号进行传输。在使用和扩展方面更加灵活方便。</w:t>
      </w:r>
    </w:p>
    <w:p w:rsidR="00BF0492" w:rsidRDefault="00BF0492" w:rsidP="00BF0492">
      <w:pPr>
        <w:pStyle w:val="a5"/>
        <w:jc w:val="left"/>
      </w:pPr>
      <w:r>
        <w:rPr>
          <w:rFonts w:hint="eastAsia"/>
        </w:rPr>
        <w:t>产品特征</w:t>
      </w:r>
      <w:r>
        <w:t>：</w:t>
      </w:r>
    </w:p>
    <w:p w:rsidR="00BF0492" w:rsidRDefault="00BF0492" w:rsidP="00BF0492">
      <w:pPr>
        <w:pStyle w:val="1"/>
        <w:numPr>
          <w:ilvl w:val="0"/>
          <w:numId w:val="0"/>
        </w:numPr>
        <w:tabs>
          <w:tab w:val="clear" w:pos="425"/>
        </w:tabs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4</w:t>
      </w:r>
      <w:r>
        <w:rPr>
          <w:rFonts w:ascii="Times New Roman" w:eastAsia="宋体" w:hAnsi="Times New Roman"/>
        </w:rPr>
        <w:t>路</w:t>
      </w:r>
      <w:r>
        <w:rPr>
          <w:rFonts w:ascii="Times New Roman" w:eastAsia="宋体" w:hAnsi="Times New Roman"/>
        </w:rPr>
        <w:t>HDMI-A</w:t>
      </w:r>
      <w:r>
        <w:rPr>
          <w:rFonts w:ascii="Times New Roman" w:eastAsia="宋体" w:hAnsi="Times New Roman"/>
        </w:rPr>
        <w:t>母接口输出；</w:t>
      </w:r>
    </w:p>
    <w:p w:rsidR="00BF0492" w:rsidRDefault="00BF0492" w:rsidP="00BF0492">
      <w:pPr>
        <w:pStyle w:val="1"/>
        <w:numPr>
          <w:ilvl w:val="0"/>
          <w:numId w:val="0"/>
        </w:numPr>
        <w:tabs>
          <w:tab w:val="clear" w:pos="425"/>
        </w:tabs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>输出最长距离达</w:t>
      </w:r>
      <w:r>
        <w:rPr>
          <w:rFonts w:ascii="Times New Roman" w:eastAsia="宋体" w:hAnsi="Times New Roman" w:hint="eastAsia"/>
        </w:rPr>
        <w:t>15M</w:t>
      </w:r>
      <w:r>
        <w:rPr>
          <w:rFonts w:ascii="Times New Roman" w:eastAsia="宋体" w:hAnsi="Times New Roman"/>
        </w:rPr>
        <w:t>；</w:t>
      </w:r>
    </w:p>
    <w:p w:rsidR="00BF0492" w:rsidRDefault="00BF0492" w:rsidP="00BF0492">
      <w:pPr>
        <w:pStyle w:val="1"/>
        <w:numPr>
          <w:ilvl w:val="0"/>
          <w:numId w:val="0"/>
        </w:numPr>
        <w:tabs>
          <w:tab w:val="clear" w:pos="425"/>
        </w:tabs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>兼容</w:t>
      </w:r>
      <w:r>
        <w:rPr>
          <w:rFonts w:ascii="Times New Roman" w:eastAsia="宋体" w:hAnsi="Times New Roman"/>
        </w:rPr>
        <w:t>HDMI1.4</w:t>
      </w:r>
      <w:r>
        <w:rPr>
          <w:rFonts w:ascii="Times New Roman" w:eastAsia="宋体" w:hAnsi="Times New Roman"/>
        </w:rPr>
        <w:t>的标准</w:t>
      </w:r>
      <w:r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/>
        </w:rPr>
        <w:t>HDCP1.3</w:t>
      </w:r>
      <w:r>
        <w:rPr>
          <w:rFonts w:ascii="Times New Roman" w:eastAsia="宋体" w:hAnsi="Times New Roman"/>
        </w:rPr>
        <w:t>协议</w:t>
      </w:r>
      <w:r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/>
        </w:rPr>
        <w:t xml:space="preserve"> DVI1.0</w:t>
      </w:r>
      <w:r>
        <w:rPr>
          <w:rFonts w:ascii="Times New Roman" w:eastAsia="宋体" w:hAnsi="Times New Roman"/>
        </w:rPr>
        <w:t>协议；</w:t>
      </w:r>
    </w:p>
    <w:p w:rsidR="00BF0492" w:rsidRDefault="00BF0492" w:rsidP="00BF0492">
      <w:pPr>
        <w:pStyle w:val="1"/>
        <w:numPr>
          <w:ilvl w:val="0"/>
          <w:numId w:val="0"/>
        </w:numPr>
        <w:tabs>
          <w:tab w:val="clear" w:pos="425"/>
        </w:tabs>
        <w:spacing w:line="360" w:lineRule="auto"/>
        <w:ind w:left="210" w:hangingChars="100" w:hanging="21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>最大支持分辨率</w:t>
      </w:r>
      <w:r>
        <w:rPr>
          <w:rFonts w:ascii="Times New Roman" w:eastAsia="宋体" w:hAnsi="Times New Roman"/>
        </w:rPr>
        <w:t>:</w:t>
      </w:r>
      <w:r>
        <w:rPr>
          <w:rFonts w:ascii="Times New Roman" w:eastAsia="宋体" w:hAnsi="Times New Roman"/>
        </w:rPr>
        <w:br/>
        <w:t>HDPC: 1920x1200P@60_24bit</w:t>
      </w:r>
      <w:r>
        <w:rPr>
          <w:rFonts w:ascii="Times New Roman" w:eastAsia="宋体" w:hAnsi="Times New Roman"/>
        </w:rPr>
        <w:t>；</w:t>
      </w:r>
      <w:r>
        <w:rPr>
          <w:rFonts w:ascii="Times New Roman" w:eastAsia="宋体" w:hAnsi="Times New Roman"/>
        </w:rPr>
        <w:br/>
        <w:t>HDTV</w:t>
      </w:r>
      <w:r>
        <w:rPr>
          <w:rFonts w:ascii="Times New Roman" w:eastAsia="宋体" w:hAnsi="Times New Roman"/>
        </w:rPr>
        <w:t>：</w:t>
      </w:r>
      <w:r>
        <w:rPr>
          <w:rFonts w:ascii="Times New Roman" w:eastAsia="宋体" w:hAnsi="Times New Roman"/>
        </w:rPr>
        <w:t>1920x1080P@60_36bit</w:t>
      </w:r>
      <w:r>
        <w:rPr>
          <w:rFonts w:ascii="Times New Roman" w:eastAsia="宋体" w:hAnsi="Times New Roman"/>
        </w:rPr>
        <w:t>。</w:t>
      </w:r>
    </w:p>
    <w:p w:rsidR="00BF0492" w:rsidRDefault="00BF0492" w:rsidP="00BF0492">
      <w:pPr>
        <w:pStyle w:val="a5"/>
        <w:jc w:val="left"/>
      </w:pPr>
      <w:r>
        <w:rPr>
          <w:rFonts w:hint="eastAsia"/>
        </w:rPr>
        <w:t>技术参数</w:t>
      </w:r>
      <w:r>
        <w:t>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2"/>
        <w:gridCol w:w="5619"/>
      </w:tblGrid>
      <w:tr w:rsidR="00BF0492" w:rsidTr="00D70762">
        <w:trPr>
          <w:trHeight w:val="416"/>
          <w:jc w:val="center"/>
        </w:trPr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/>
              </w:rPr>
              <w:t>技术规格</w:t>
            </w:r>
            <w:r>
              <w:rPr>
                <w:rFonts w:ascii="Times New Roman" w:eastAsia="宋体" w:hAnsi="Times New Roman"/>
              </w:rPr>
              <w:t xml:space="preserve">           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HDMI</w:t>
            </w:r>
            <w:r>
              <w:rPr>
                <w:rFonts w:ascii="Times New Roman" w:eastAsia="宋体" w:hAnsi="Times New Roman" w:hint="eastAsia"/>
              </w:rPr>
              <w:t>输出板卡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协议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BF0492" w:rsidTr="00D70762">
        <w:trPr>
          <w:jc w:val="center"/>
        </w:trPr>
        <w:tc>
          <w:tcPr>
            <w:tcW w:w="9071" w:type="dxa"/>
            <w:gridSpan w:val="2"/>
            <w:tcBorders>
              <w:bottom w:val="single" w:sz="4" w:space="0" w:color="auto"/>
            </w:tcBorders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完整支持</w:t>
            </w:r>
            <w:r>
              <w:rPr>
                <w:rFonts w:ascii="Times New Roman" w:eastAsia="宋体" w:hAnsi="Times New Roman"/>
              </w:rPr>
              <w:t>HDMI1.4</w:t>
            </w:r>
            <w:r>
              <w:rPr>
                <w:rFonts w:ascii="Times New Roman" w:eastAsia="宋体" w:hAnsi="Times New Roman"/>
              </w:rPr>
              <w:t>协议</w:t>
            </w:r>
            <w:r>
              <w:rPr>
                <w:rFonts w:ascii="Times New Roman" w:eastAsia="宋体" w:hAnsi="Times New Roman"/>
              </w:rPr>
              <w:t>3D</w:t>
            </w:r>
            <w:r>
              <w:rPr>
                <w:rFonts w:ascii="Times New Roman" w:eastAsia="宋体" w:hAnsi="Times New Roman"/>
              </w:rPr>
              <w:t>部分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包括支持全部的</w:t>
            </w:r>
            <w:r>
              <w:rPr>
                <w:rFonts w:ascii="Times New Roman" w:eastAsia="宋体" w:hAnsi="Times New Roman"/>
              </w:rPr>
              <w:t>HDMI1.4</w:t>
            </w:r>
            <w:r>
              <w:rPr>
                <w:rFonts w:ascii="Times New Roman" w:eastAsia="宋体" w:hAnsi="Times New Roman"/>
              </w:rPr>
              <w:t>协议中主流的</w:t>
            </w:r>
            <w:r>
              <w:rPr>
                <w:rFonts w:ascii="Times New Roman" w:eastAsia="宋体" w:hAnsi="Times New Roman"/>
              </w:rPr>
              <w:t>3D</w:t>
            </w:r>
            <w:r>
              <w:rPr>
                <w:rFonts w:ascii="Times New Roman" w:eastAsia="宋体" w:hAnsi="Times New Roman"/>
              </w:rPr>
              <w:t>显示模式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但不包括</w:t>
            </w:r>
            <w:r>
              <w:rPr>
                <w:rFonts w:ascii="Times New Roman" w:eastAsia="宋体" w:hAnsi="Times New Roman"/>
              </w:rPr>
              <w:t>3D_1080P@120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向下兼容</w:t>
            </w:r>
            <w:r>
              <w:rPr>
                <w:rFonts w:ascii="Times New Roman" w:eastAsia="宋体" w:hAnsi="Times New Roman"/>
              </w:rPr>
              <w:t>HDMI1.3</w:t>
            </w:r>
            <w:r>
              <w:rPr>
                <w:rFonts w:ascii="Times New Roman" w:eastAsia="宋体" w:hAnsi="Times New Roman"/>
              </w:rPr>
              <w:t>的标准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HDCP1.3</w:t>
            </w:r>
            <w:r>
              <w:rPr>
                <w:rFonts w:ascii="Times New Roman" w:eastAsia="宋体" w:hAnsi="Times New Roman"/>
              </w:rPr>
              <w:t>协议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DVI1.0</w:t>
            </w:r>
            <w:r>
              <w:rPr>
                <w:rFonts w:ascii="Times New Roman" w:eastAsia="宋体" w:hAnsi="Times New Roman"/>
              </w:rPr>
              <w:t>协议。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视频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增益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 dB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像素带宽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165M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</w:rPr>
              <w:t>全数字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接口带宽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2.25Gbps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全数字（总共</w:t>
            </w:r>
            <w:r>
              <w:rPr>
                <w:rFonts w:ascii="Times New Roman" w:eastAsia="宋体" w:hAnsi="Times New Roman"/>
              </w:rPr>
              <w:t>6.75Gbps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/>
              </w:rPr>
              <w:t>每种颜色是</w:t>
            </w:r>
            <w:r>
              <w:rPr>
                <w:rFonts w:ascii="Times New Roman" w:eastAsia="宋体" w:hAnsi="Times New Roman"/>
              </w:rPr>
              <w:t>2.25Gbps</w:t>
            </w:r>
            <w:r>
              <w:rPr>
                <w:rFonts w:ascii="Times New Roman" w:eastAsia="宋体" w:hAnsi="Times New Roman"/>
              </w:rPr>
              <w:t>）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lastRenderedPageBreak/>
              <w:t>最大支持分辨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HDPC: 1920x1200P@60_24bit</w:t>
            </w:r>
            <w:r>
              <w:rPr>
                <w:rFonts w:ascii="Times New Roman" w:eastAsia="宋体" w:hAnsi="Times New Roman" w:hint="eastAsia"/>
              </w:rPr>
              <w:t>，</w:t>
            </w:r>
          </w:p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HDTV</w:t>
            </w:r>
            <w:r>
              <w:rPr>
                <w:rFonts w:ascii="Times New Roman" w:eastAsia="宋体" w:hAnsi="Times New Roman"/>
              </w:rPr>
              <w:t>：</w:t>
            </w:r>
            <w:r>
              <w:rPr>
                <w:rFonts w:ascii="Times New Roman" w:eastAsia="宋体" w:hAnsi="Times New Roman"/>
              </w:rPr>
              <w:t>1920x1080P@60_36bit</w:t>
            </w:r>
            <w:r>
              <w:rPr>
                <w:rFonts w:ascii="Times New Roman" w:eastAsia="宋体" w:hAnsi="Times New Roman" w:hint="eastAsia"/>
              </w:rPr>
              <w:t>，</w:t>
            </w:r>
          </w:p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3D Format: 1920x 1080P@24_36bit</w:t>
            </w:r>
            <w:r>
              <w:rPr>
                <w:rFonts w:ascii="Times New Roman" w:eastAsia="宋体" w:hAnsi="Times New Roman" w:hint="eastAsia"/>
              </w:rPr>
              <w:t>；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位时钟抖动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ClocA Jitter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&lt;0.15 Tbit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位上升时间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 xml:space="preserve">Risetime 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&lt;0.3Tbit 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20%--80%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位下降时间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Falltime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&lt;0.3Tbit 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20%--80%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最大传输延时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5nS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±1nS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接口</w:t>
            </w:r>
            <w:r>
              <w:rPr>
                <w:rFonts w:ascii="Times New Roman" w:eastAsia="宋体" w:hAnsi="Times New Roman"/>
              </w:rPr>
              <w:t xml:space="preserve"> 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4</w:t>
            </w:r>
            <w:r>
              <w:rPr>
                <w:rFonts w:ascii="Times New Roman" w:eastAsia="宋体" w:hAnsi="Times New Roman"/>
              </w:rPr>
              <w:t>路</w:t>
            </w:r>
            <w:r>
              <w:rPr>
                <w:rFonts w:ascii="Times New Roman" w:eastAsia="宋体" w:hAnsi="Times New Roman"/>
              </w:rPr>
              <w:t>HDMI-A</w:t>
            </w:r>
            <w:r>
              <w:rPr>
                <w:rFonts w:ascii="Times New Roman" w:eastAsia="宋体" w:hAnsi="Times New Roman"/>
              </w:rPr>
              <w:t>母接口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卡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信号强度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T.M.D.S. +/- 0.4Vpp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最小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最大电平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T.M.D.S.  2.9V/3.3V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阻抗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50 Ω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EDID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N/A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最大直流偏置误差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15mV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建议最大输入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输出距离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输出小于</w:t>
            </w:r>
            <w:r>
              <w:rPr>
                <w:rFonts w:ascii="Times New Roman" w:eastAsia="宋体" w:hAnsi="Times New Roman"/>
              </w:rPr>
              <w:t>7</w:t>
            </w:r>
            <w:r>
              <w:rPr>
                <w:rFonts w:ascii="Times New Roman" w:eastAsia="宋体" w:hAnsi="Times New Roman"/>
              </w:rPr>
              <w:t>米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在</w:t>
            </w:r>
            <w:r>
              <w:rPr>
                <w:rFonts w:ascii="Times New Roman" w:eastAsia="宋体" w:hAnsi="Times New Roman"/>
              </w:rPr>
              <w:t>1600x1200@60</w:t>
            </w:r>
            <w:r>
              <w:rPr>
                <w:rFonts w:ascii="Times New Roman" w:eastAsia="宋体" w:hAnsi="Times New Roman"/>
              </w:rPr>
              <w:t>时（推荐使用认证过的</w:t>
            </w:r>
            <w:r>
              <w:rPr>
                <w:rFonts w:ascii="Times New Roman" w:eastAsia="宋体" w:hAnsi="Times New Roman"/>
              </w:rPr>
              <w:t>HDMI</w:t>
            </w:r>
            <w:r>
              <w:rPr>
                <w:rFonts w:ascii="Times New Roman" w:eastAsia="宋体" w:hAnsi="Times New Roman"/>
              </w:rPr>
              <w:t>专用线材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如</w:t>
            </w:r>
            <w:r>
              <w:rPr>
                <w:rFonts w:ascii="Times New Roman" w:eastAsia="宋体" w:hAnsi="Times New Roman"/>
              </w:rPr>
              <w:t xml:space="preserve">Molex TM </w:t>
            </w:r>
            <w:r>
              <w:rPr>
                <w:rFonts w:ascii="Times New Roman" w:eastAsia="宋体" w:hAnsi="Times New Roman"/>
              </w:rPr>
              <w:t>的线材）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产品重量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约</w:t>
            </w:r>
            <w:r>
              <w:rPr>
                <w:rFonts w:ascii="Times New Roman" w:eastAsia="宋体" w:hAnsi="Times New Roman" w:hint="eastAsia"/>
              </w:rPr>
              <w:t>0.25</w:t>
            </w:r>
            <w:r>
              <w:rPr>
                <w:rFonts w:ascii="Times New Roman" w:eastAsia="宋体" w:hAnsi="Times New Roman"/>
              </w:rPr>
              <w:t>AG</w:t>
            </w:r>
          </w:p>
        </w:tc>
      </w:tr>
      <w:tr w:rsidR="00BF0492" w:rsidTr="00D70762">
        <w:trPr>
          <w:jc w:val="center"/>
        </w:trPr>
        <w:tc>
          <w:tcPr>
            <w:tcW w:w="3452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最大功耗</w:t>
            </w:r>
          </w:p>
        </w:tc>
        <w:tc>
          <w:tcPr>
            <w:tcW w:w="5619" w:type="dxa"/>
            <w:vAlign w:val="center"/>
          </w:tcPr>
          <w:p w:rsidR="00BF0492" w:rsidRDefault="00BF0492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10W</w:t>
            </w:r>
          </w:p>
        </w:tc>
      </w:tr>
    </w:tbl>
    <w:p w:rsidR="00FD2467" w:rsidRDefault="00FD2467"/>
    <w:sectPr w:rsidR="00FD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467" w:rsidRDefault="00FD2467" w:rsidP="00BF0492">
      <w:r>
        <w:separator/>
      </w:r>
    </w:p>
  </w:endnote>
  <w:endnote w:type="continuationSeparator" w:id="1">
    <w:p w:rsidR="00FD2467" w:rsidRDefault="00FD2467" w:rsidP="00BF0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467" w:rsidRDefault="00FD2467" w:rsidP="00BF0492">
      <w:r>
        <w:separator/>
      </w:r>
    </w:p>
  </w:footnote>
  <w:footnote w:type="continuationSeparator" w:id="1">
    <w:p w:rsidR="00FD2467" w:rsidRDefault="00FD2467" w:rsidP="00BF0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1866"/>
    <w:multiLevelType w:val="singleLevel"/>
    <w:tmpl w:val="579B1866"/>
    <w:lvl w:ilvl="0">
      <w:start w:val="1"/>
      <w:numFmt w:val="decimal"/>
      <w:pStyle w:val="1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492"/>
    <w:rsid w:val="00BF0492"/>
    <w:rsid w:val="00FD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0492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4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492"/>
    <w:rPr>
      <w:sz w:val="18"/>
      <w:szCs w:val="18"/>
    </w:rPr>
  </w:style>
  <w:style w:type="paragraph" w:customStyle="1" w:styleId="a5">
    <w:name w:val="产品描述、参数、特性标题"/>
    <w:basedOn w:val="a"/>
    <w:link w:val="Char1"/>
    <w:qFormat/>
    <w:rsid w:val="00BF04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6">
    <w:name w:val="产品描述文"/>
    <w:basedOn w:val="a"/>
    <w:qFormat/>
    <w:rsid w:val="00BF0492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-">
    <w:name w:val="板卡输出-小标题"/>
    <w:basedOn w:val="a"/>
    <w:qFormat/>
    <w:rsid w:val="00BF0492"/>
    <w:pPr>
      <w:keepNext/>
      <w:keepLines/>
      <w:tabs>
        <w:tab w:val="left" w:pos="425"/>
      </w:tabs>
      <w:spacing w:line="360" w:lineRule="auto"/>
      <w:ind w:firstLineChars="200" w:firstLine="880"/>
      <w:jc w:val="left"/>
      <w:outlineLvl w:val="2"/>
    </w:pPr>
    <w:rPr>
      <w:rFonts w:ascii="Times New Roman" w:eastAsia="宋体" w:hAnsi="Times New Roman"/>
      <w:b/>
      <w:bCs/>
      <w:sz w:val="30"/>
      <w:szCs w:val="32"/>
    </w:rPr>
  </w:style>
  <w:style w:type="paragraph" w:customStyle="1" w:styleId="1">
    <w:name w:val="样式1"/>
    <w:basedOn w:val="a"/>
    <w:qFormat/>
    <w:rsid w:val="00BF0492"/>
    <w:pPr>
      <w:numPr>
        <w:numId w:val="1"/>
      </w:numPr>
    </w:pPr>
  </w:style>
  <w:style w:type="character" w:customStyle="1" w:styleId="Char1">
    <w:name w:val="产品描述、参数、特性标题 Char"/>
    <w:link w:val="a5"/>
    <w:qFormat/>
    <w:rsid w:val="00BF0492"/>
    <w:rPr>
      <w:rFonts w:ascii="Times New Roman" w:eastAsia="宋体" w:hAnsi="Times New Roman" w:cs="Times New Roman"/>
      <w:b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BF049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F0492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2019-10-23T14:19:00Z</dcterms:created>
  <dcterms:modified xsi:type="dcterms:W3CDTF">2019-10-23T14:19:00Z</dcterms:modified>
</cp:coreProperties>
</file>