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99" w:rsidRDefault="00F70D99" w:rsidP="00F70D99">
      <w:pPr>
        <w:pStyle w:val="3"/>
        <w:numPr>
          <w:ilvl w:val="0"/>
          <w:numId w:val="0"/>
        </w:numPr>
        <w:spacing w:line="360" w:lineRule="auto"/>
      </w:pPr>
      <w:bookmarkStart w:id="0" w:name="_Toc21674"/>
      <w:bookmarkStart w:id="1" w:name="_Toc13675"/>
      <w:r>
        <w:rPr>
          <w:rStyle w:val="Char2"/>
          <w:rFonts w:hint="eastAsia"/>
        </w:rPr>
        <w:t>A-CLT66</w:t>
      </w:r>
      <w:r>
        <w:rPr>
          <w:rStyle w:val="Char2"/>
          <w:rFonts w:hint="eastAsia"/>
        </w:rPr>
        <w:t>键嵌入式触摸面板</w:t>
      </w:r>
      <w:bookmarkEnd w:id="0"/>
      <w:bookmarkEnd w:id="1"/>
    </w:p>
    <w:p w:rsidR="00F70D99" w:rsidRDefault="00BA2064" w:rsidP="00F70D99">
      <w:pPr>
        <w:rPr>
          <w:rFonts w:eastAsia="宋体"/>
        </w:rPr>
      </w:pPr>
      <w:r>
        <w:rPr>
          <w:rFonts w:eastAsia="宋体"/>
          <w:noProof/>
        </w:rPr>
        <w:drawing>
          <wp:inline distT="0" distB="0" distL="0" distR="0">
            <wp:extent cx="6153150" cy="3461553"/>
            <wp:effectExtent l="0" t="0" r="0" b="0"/>
            <wp:docPr id="1" name="图片 1" descr="C:\Users\WEI\Desktop\中控产品图片\中性产品\周边设备\中性六键面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中控产品图片\中性产品\周边设备\中性六键面板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6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D99" w:rsidRDefault="00F70D99" w:rsidP="00F70D99">
      <w:pPr>
        <w:pStyle w:val="a6"/>
        <w:jc w:val="left"/>
      </w:pPr>
      <w:r>
        <w:t>产品描述：</w:t>
      </w:r>
      <w:r>
        <w:t xml:space="preserve"> </w:t>
      </w:r>
    </w:p>
    <w:p w:rsidR="00F70D99" w:rsidRDefault="00F70D99" w:rsidP="00F70D99">
      <w:pPr>
        <w:pStyle w:val="a7"/>
        <w:ind w:firstLine="420"/>
      </w:pPr>
      <w:r>
        <w:rPr>
          <w:rFonts w:hint="eastAsia"/>
        </w:rPr>
        <w:t>A-CLT6</w:t>
      </w:r>
      <w:r>
        <w:t>是</w:t>
      </w:r>
      <w:r>
        <w:rPr>
          <w:rFonts w:hint="eastAsia"/>
        </w:rPr>
        <w:t>YUNVEI</w:t>
      </w:r>
      <w:r>
        <w:t>全新设计推出的墙面控制产品</w:t>
      </w:r>
      <w:r>
        <w:rPr>
          <w:rFonts w:hint="eastAsia"/>
        </w:rPr>
        <w:t>，</w:t>
      </w:r>
      <w:r>
        <w:t>结合现时代智能系统</w:t>
      </w:r>
      <w:r>
        <w:rPr>
          <w:rFonts w:hint="eastAsia"/>
        </w:rPr>
        <w:t>，</w:t>
      </w:r>
      <w:r>
        <w:t>智能化而设计</w:t>
      </w:r>
      <w:r>
        <w:rPr>
          <w:rFonts w:hint="eastAsia"/>
        </w:rPr>
        <w:t>，</w:t>
      </w:r>
      <w:r>
        <w:t>面板设定有</w:t>
      </w:r>
      <w:r>
        <w:t>6</w:t>
      </w:r>
      <w:r>
        <w:t>个触摸按键</w:t>
      </w:r>
      <w:r>
        <w:rPr>
          <w:rFonts w:hint="eastAsia"/>
        </w:rPr>
        <w:t>，</w:t>
      </w:r>
      <w:r>
        <w:t>内置</w:t>
      </w:r>
      <w:r>
        <w:t>2</w:t>
      </w:r>
      <w:r>
        <w:t>路强电继电器</w:t>
      </w:r>
      <w:r>
        <w:rPr>
          <w:rFonts w:hint="eastAsia"/>
        </w:rPr>
        <w:t>，</w:t>
      </w:r>
      <w:r>
        <w:t>可以单机使用</w:t>
      </w:r>
      <w:r>
        <w:rPr>
          <w:rFonts w:hint="eastAsia"/>
        </w:rPr>
        <w:t>，</w:t>
      </w:r>
      <w:r>
        <w:t>直接控制本地的灯光设备</w:t>
      </w:r>
      <w:r>
        <w:rPr>
          <w:rFonts w:hint="eastAsia"/>
        </w:rPr>
        <w:t>，</w:t>
      </w:r>
      <w:r>
        <w:t>可以多台面板级联互控</w:t>
      </w:r>
      <w:r>
        <w:rPr>
          <w:rFonts w:hint="eastAsia"/>
        </w:rPr>
        <w:t>，</w:t>
      </w:r>
      <w:r>
        <w:t>也可以配合中控使用</w:t>
      </w:r>
      <w:r>
        <w:rPr>
          <w:rFonts w:hint="eastAsia"/>
        </w:rPr>
        <w:t>，</w:t>
      </w:r>
      <w:r>
        <w:t>从而达到更加方便智能的效果</w:t>
      </w:r>
      <w:r>
        <w:rPr>
          <w:rFonts w:hint="eastAsia"/>
        </w:rPr>
        <w:t>，</w:t>
      </w:r>
      <w:r>
        <w:t>可以方便的对灯光及其他设备进行直接控制。</w:t>
      </w:r>
      <w:r>
        <w:t xml:space="preserve"> </w:t>
      </w:r>
    </w:p>
    <w:p w:rsidR="00F70D99" w:rsidRDefault="00F70D99" w:rsidP="00F70D99">
      <w:pPr>
        <w:pStyle w:val="a6"/>
        <w:jc w:val="left"/>
      </w:pPr>
      <w:r>
        <w:t>产品特性：</w:t>
      </w:r>
      <w:r>
        <w:t xml:space="preserve"> 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面板可直接控制开关；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多个面板可相互级联使用；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多个按键可联动使用；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背光灯有智能感应系统；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中控可直接控制任意面板的按键开关；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中控可设定和读取面板的联动按键；</w:t>
      </w:r>
    </w:p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◆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尺寸：</w:t>
      </w:r>
      <w:r>
        <w:rPr>
          <w:rFonts w:ascii="Times New Roman" w:eastAsia="宋体" w:hAnsi="Times New Roman" w:hint="eastAsia"/>
        </w:rPr>
        <w:t>86mm</w:t>
      </w:r>
      <w:r>
        <w:rPr>
          <w:rFonts w:ascii="Times New Roman" w:eastAsia="宋体" w:hAnsi="Times New Roman" w:hint="eastAsia"/>
        </w:rPr>
        <w:t>长×</w:t>
      </w:r>
      <w:r>
        <w:rPr>
          <w:rFonts w:ascii="Times New Roman" w:eastAsia="宋体" w:hAnsi="Times New Roman" w:hint="eastAsia"/>
        </w:rPr>
        <w:t>86mm</w:t>
      </w:r>
      <w:r>
        <w:rPr>
          <w:rFonts w:ascii="Times New Roman" w:eastAsia="宋体" w:hAnsi="Times New Roman" w:hint="eastAsia"/>
        </w:rPr>
        <w:t>宽×</w:t>
      </w:r>
      <w:r>
        <w:rPr>
          <w:rFonts w:ascii="Times New Roman" w:eastAsia="宋体" w:hAnsi="Times New Roman" w:hint="eastAsia"/>
        </w:rPr>
        <w:t>50mm</w:t>
      </w:r>
      <w:r>
        <w:rPr>
          <w:rFonts w:ascii="Times New Roman" w:eastAsia="宋体" w:hAnsi="Times New Roman" w:hint="eastAsia"/>
        </w:rPr>
        <w:t>高。</w:t>
      </w:r>
    </w:p>
    <w:p w:rsidR="00F70D99" w:rsidRDefault="00F70D99" w:rsidP="00F70D99">
      <w:pPr>
        <w:pStyle w:val="a6"/>
        <w:jc w:val="left"/>
      </w:pPr>
      <w:r>
        <w:t>技术参数</w:t>
      </w:r>
    </w:p>
    <w:tbl>
      <w:tblPr>
        <w:tblStyle w:val="a5"/>
        <w:tblW w:w="9071" w:type="dxa"/>
        <w:jc w:val="center"/>
        <w:tblLayout w:type="fixed"/>
        <w:tblLook w:val="04A0"/>
      </w:tblPr>
      <w:tblGrid>
        <w:gridCol w:w="2619"/>
        <w:gridCol w:w="6452"/>
      </w:tblGrid>
      <w:tr w:rsidR="00F70D99" w:rsidTr="00D70762">
        <w:trPr>
          <w:jc w:val="center"/>
        </w:trPr>
        <w:tc>
          <w:tcPr>
            <w:tcW w:w="2619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直流输入</w:t>
            </w:r>
          </w:p>
        </w:tc>
        <w:tc>
          <w:tcPr>
            <w:tcW w:w="6452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24V/500mA</w:t>
            </w:r>
          </w:p>
        </w:tc>
      </w:tr>
    </w:tbl>
    <w:p w:rsidR="00F70D99" w:rsidRDefault="00F70D99" w:rsidP="00F70D99">
      <w:pPr>
        <w:spacing w:line="360" w:lineRule="auto"/>
        <w:jc w:val="left"/>
        <w:rPr>
          <w:rFonts w:ascii="Times New Roman" w:eastAsia="宋体" w:hAnsi="Times New Roman"/>
        </w:rPr>
        <w:sectPr w:rsidR="00F70D99">
          <w:footerReference w:type="default" r:id="rId8"/>
          <w:pgSz w:w="11850" w:h="16783"/>
          <w:pgMar w:top="1440" w:right="1080" w:bottom="1440" w:left="1080" w:header="567" w:footer="567" w:gutter="0"/>
          <w:pgNumType w:fmt="numberInDash"/>
          <w:cols w:space="720"/>
          <w:docGrid w:type="lines" w:linePitch="312"/>
        </w:sectPr>
      </w:pPr>
    </w:p>
    <w:tbl>
      <w:tblPr>
        <w:tblStyle w:val="a5"/>
        <w:tblW w:w="9071" w:type="dxa"/>
        <w:jc w:val="center"/>
        <w:tblLayout w:type="fixed"/>
        <w:tblLook w:val="04A0"/>
      </w:tblPr>
      <w:tblGrid>
        <w:gridCol w:w="2619"/>
        <w:gridCol w:w="6452"/>
      </w:tblGrid>
      <w:tr w:rsidR="00F70D99" w:rsidTr="00D70762">
        <w:trPr>
          <w:jc w:val="center"/>
        </w:trPr>
        <w:tc>
          <w:tcPr>
            <w:tcW w:w="2619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交流输入</w:t>
            </w:r>
          </w:p>
        </w:tc>
        <w:tc>
          <w:tcPr>
            <w:tcW w:w="6452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单路最大电压</w:t>
            </w:r>
            <w:r>
              <w:rPr>
                <w:rFonts w:ascii="Times New Roman" w:eastAsia="宋体" w:hAnsi="Times New Roman"/>
              </w:rPr>
              <w:t xml:space="preserve">250V </w:t>
            </w:r>
            <w:r>
              <w:rPr>
                <w:rFonts w:ascii="Times New Roman" w:eastAsia="宋体" w:hAnsi="Times New Roman"/>
              </w:rPr>
              <w:t>最大电流</w:t>
            </w:r>
            <w:r>
              <w:rPr>
                <w:rFonts w:ascii="Times New Roman" w:eastAsia="宋体" w:hAnsi="Times New Roman" w:hint="eastAsia"/>
              </w:rPr>
              <w:t>500W</w:t>
            </w:r>
          </w:p>
        </w:tc>
      </w:tr>
      <w:tr w:rsidR="00F70D99" w:rsidTr="00D70762">
        <w:trPr>
          <w:jc w:val="center"/>
        </w:trPr>
        <w:tc>
          <w:tcPr>
            <w:tcW w:w="2619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功耗</w:t>
            </w:r>
          </w:p>
        </w:tc>
        <w:tc>
          <w:tcPr>
            <w:tcW w:w="6452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睡眠模式下功耗小于</w:t>
            </w:r>
            <w:r>
              <w:rPr>
                <w:rFonts w:ascii="Times New Roman" w:eastAsia="宋体" w:hAnsi="Times New Roman"/>
              </w:rPr>
              <w:t>0.2W</w:t>
            </w:r>
          </w:p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单个面板最大功率小于</w:t>
            </w:r>
            <w:r>
              <w:rPr>
                <w:rFonts w:ascii="Times New Roman" w:eastAsia="宋体" w:hAnsi="Times New Roman"/>
              </w:rPr>
              <w:t>5W</w:t>
            </w:r>
          </w:p>
        </w:tc>
      </w:tr>
      <w:tr w:rsidR="00F70D99" w:rsidTr="00D70762">
        <w:trPr>
          <w:jc w:val="center"/>
        </w:trPr>
        <w:tc>
          <w:tcPr>
            <w:tcW w:w="2619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485</w:t>
            </w:r>
            <w:r>
              <w:rPr>
                <w:rFonts w:ascii="Times New Roman" w:eastAsia="宋体" w:hAnsi="Times New Roman"/>
              </w:rPr>
              <w:t>输入</w:t>
            </w:r>
          </w:p>
        </w:tc>
        <w:tc>
          <w:tcPr>
            <w:tcW w:w="6452" w:type="dxa"/>
            <w:vAlign w:val="center"/>
          </w:tcPr>
          <w:p w:rsidR="00F70D99" w:rsidRDefault="00F70D99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B</w:t>
            </w:r>
            <w:r>
              <w:rPr>
                <w:rFonts w:ascii="Times New Roman" w:eastAsia="宋体" w:hAnsi="Times New Roman"/>
              </w:rPr>
              <w:t>两根线</w:t>
            </w:r>
          </w:p>
        </w:tc>
      </w:tr>
    </w:tbl>
    <w:p w:rsidR="00684ACA" w:rsidRDefault="00684ACA"/>
    <w:sectPr w:rsidR="00684ACA" w:rsidSect="0086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9E" w:rsidRDefault="004C0B9E" w:rsidP="00F70D99">
      <w:r>
        <w:separator/>
      </w:r>
    </w:p>
  </w:endnote>
  <w:endnote w:type="continuationSeparator" w:id="1">
    <w:p w:rsidR="004C0B9E" w:rsidRDefault="004C0B9E" w:rsidP="00F7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99" w:rsidRDefault="0086361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0" o:spid="_x0000_s1025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JdvFiq4AQAAWAMAAA4AAAAAAAAAAQAgAAAAIgEAAGRycy9lMm9Eb2MueG1sUEsFBgAAAAAG&#10;AAYAWQEAAEwFAAAAAA==&#10;" filled="f" stroked="f" strokeweight="1.25pt">
          <v:textbox style="mso-fit-shape-to-text:t" inset="0,0,0,0">
            <w:txbxContent>
              <w:p w:rsidR="00F70D99" w:rsidRDefault="00863616">
                <w:pPr>
                  <w:pStyle w:val="a4"/>
                  <w:rPr>
                    <w:rFonts w:eastAsia="宋体"/>
                  </w:rPr>
                </w:pPr>
                <w:fldSimple w:instr=" PAGE  \* MERGEFORMAT ">
                  <w:r w:rsidR="00BA2064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9E" w:rsidRDefault="004C0B9E" w:rsidP="00F70D99">
      <w:r>
        <w:separator/>
      </w:r>
    </w:p>
  </w:footnote>
  <w:footnote w:type="continuationSeparator" w:id="1">
    <w:p w:rsidR="004C0B9E" w:rsidRDefault="004C0B9E" w:rsidP="00F7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DEA7"/>
    <w:multiLevelType w:val="singleLevel"/>
    <w:tmpl w:val="579ADEA7"/>
    <w:lvl w:ilvl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99"/>
    <w:rsid w:val="004C0B9E"/>
    <w:rsid w:val="00684ACA"/>
    <w:rsid w:val="00863616"/>
    <w:rsid w:val="00BA2064"/>
    <w:rsid w:val="00F7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D99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rsid w:val="00F70D99"/>
    <w:pPr>
      <w:keepNext/>
      <w:keepLines/>
      <w:numPr>
        <w:numId w:val="1"/>
      </w:numPr>
      <w:spacing w:line="416" w:lineRule="auto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D9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7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D99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F70D99"/>
    <w:rPr>
      <w:rFonts w:ascii="Times New Roman" w:eastAsia="宋体" w:hAnsi="Times New Roman" w:cs="Times New Roman"/>
      <w:b/>
      <w:bCs/>
      <w:sz w:val="30"/>
      <w:szCs w:val="32"/>
    </w:rPr>
  </w:style>
  <w:style w:type="table" w:styleId="a5">
    <w:name w:val="Table Grid"/>
    <w:basedOn w:val="a1"/>
    <w:qFormat/>
    <w:rsid w:val="00F70D99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产品描述、参数、特性标题"/>
    <w:basedOn w:val="a"/>
    <w:link w:val="Char1"/>
    <w:qFormat/>
    <w:rsid w:val="00F70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7">
    <w:name w:val="产品描述文"/>
    <w:basedOn w:val="a"/>
    <w:qFormat/>
    <w:rsid w:val="00F70D99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a8">
    <w:name w:val="产品特征正文"/>
    <w:basedOn w:val="a7"/>
    <w:link w:val="Char2"/>
    <w:qFormat/>
    <w:rsid w:val="00F70D99"/>
    <w:pPr>
      <w:ind w:firstLineChars="0" w:firstLine="0"/>
    </w:pPr>
  </w:style>
  <w:style w:type="character" w:customStyle="1" w:styleId="Char1">
    <w:name w:val="产品描述、参数、特性标题 Char"/>
    <w:link w:val="a6"/>
    <w:qFormat/>
    <w:rsid w:val="00F70D99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8"/>
    <w:qFormat/>
    <w:rsid w:val="00F70D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F70D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70D99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2019-10-23T13:41:00Z</dcterms:created>
  <dcterms:modified xsi:type="dcterms:W3CDTF">2019-10-24T10:30:00Z</dcterms:modified>
</cp:coreProperties>
</file>